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40891" w14:textId="77777777" w:rsidR="00B873D6" w:rsidRPr="0071496D" w:rsidRDefault="00B873D6" w:rsidP="00B873D6">
      <w:pPr>
        <w:jc w:val="center"/>
        <w:rPr>
          <w:sz w:val="22"/>
          <w:szCs w:val="22"/>
        </w:rPr>
      </w:pPr>
      <w:r w:rsidRPr="0071496D">
        <w:rPr>
          <w:b/>
          <w:bCs/>
          <w:sz w:val="72"/>
          <w:szCs w:val="72"/>
        </w:rPr>
        <w:t>REKOMENDASI</w:t>
      </w:r>
    </w:p>
    <w:p w14:paraId="2F6965BD" w14:textId="0B2AE482" w:rsidR="00B873D6" w:rsidRPr="0071496D" w:rsidRDefault="00000000" w:rsidP="00B873D6">
      <w:pPr>
        <w:spacing w:after="7370"/>
        <w:jc w:val="center"/>
        <w:rPr>
          <w:sz w:val="22"/>
          <w:szCs w:val="22"/>
        </w:rPr>
      </w:pPr>
      <w:r>
        <w:rPr>
          <w:noProof/>
        </w:rPr>
        <w:pict w14:anchorId="5E72CE6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8" type="#_x0000_t32" style="position:absolute;left:0;text-align:left;margin-left:170.75pt;margin-top:144.6pt;width:2.5pt;height:25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"/>
        </w:pict>
      </w:r>
      <w:r>
        <w:rPr>
          <w:noProof/>
        </w:rPr>
        <w:pict w14:anchorId="724FE083">
          <v:shape id="AutoShape 3" o:spid="_x0000_s1027" type="#_x0000_t32" style="position:absolute;left:0;text-align:left;margin-left:263.7pt;margin-top:142.6pt;width:4.2pt;height:2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"/>
        </w:pict>
      </w:r>
      <w:r>
        <w:rPr>
          <w:noProof/>
        </w:rPr>
        <w:pict w14:anchorId="27B55B2F">
          <v:shape id="AutoShape 2" o:spid="_x0000_s1026" type="#_x0000_t32" style="position:absolute;left:0;text-align:left;margin-left:217.65pt;margin-top:120.85pt;width:2.55pt;height:30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"/>
        </w:pict>
      </w:r>
      <w:r w:rsidR="00B873D6">
        <w:rPr>
          <w:b/>
          <w:bCs/>
          <w:sz w:val="72"/>
          <w:szCs w:val="72"/>
        </w:rPr>
        <w:t>MENINGITIS MENINGOKOKUS</w:t>
      </w:r>
      <w:r w:rsidR="00B873D6" w:rsidRPr="0071496D">
        <w:rPr>
          <w:b/>
          <w:bCs/>
          <w:sz w:val="72"/>
          <w:szCs w:val="72"/>
        </w:rPr>
        <w:t xml:space="preserve"> </w:t>
      </w:r>
    </w:p>
    <w:p w14:paraId="7970CCF0" w14:textId="77777777" w:rsidR="00B873D6" w:rsidRDefault="00B873D6" w:rsidP="00B873D6">
      <w:pPr>
        <w:jc w:val="center"/>
        <w:rPr>
          <w:b/>
          <w:bCs/>
          <w:sz w:val="36"/>
          <w:szCs w:val="36"/>
        </w:rPr>
      </w:pPr>
    </w:p>
    <w:p w14:paraId="777305C0" w14:textId="77777777" w:rsidR="00B873D6" w:rsidRDefault="00B873D6" w:rsidP="00B873D6">
      <w:pPr>
        <w:jc w:val="center"/>
        <w:rPr>
          <w:b/>
          <w:bCs/>
          <w:sz w:val="36"/>
          <w:szCs w:val="36"/>
        </w:rPr>
      </w:pPr>
    </w:p>
    <w:p w14:paraId="12B08C9E" w14:textId="77777777" w:rsidR="00B873D6" w:rsidRDefault="00B873D6" w:rsidP="00B873D6">
      <w:pPr>
        <w:jc w:val="center"/>
        <w:rPr>
          <w:b/>
          <w:bCs/>
          <w:sz w:val="36"/>
          <w:szCs w:val="36"/>
        </w:rPr>
      </w:pPr>
    </w:p>
    <w:p w14:paraId="1A0F323D" w14:textId="77777777" w:rsidR="00B873D6" w:rsidRDefault="00B873D6" w:rsidP="00B873D6">
      <w:pPr>
        <w:jc w:val="center"/>
        <w:rPr>
          <w:b/>
          <w:bCs/>
          <w:sz w:val="36"/>
          <w:szCs w:val="36"/>
        </w:rPr>
      </w:pPr>
    </w:p>
    <w:p w14:paraId="54070169" w14:textId="77777777" w:rsidR="00B873D6" w:rsidRPr="0071496D" w:rsidRDefault="00B873D6" w:rsidP="00B873D6">
      <w:pPr>
        <w:jc w:val="center"/>
        <w:rPr>
          <w:b/>
          <w:bCs/>
          <w:sz w:val="36"/>
          <w:szCs w:val="36"/>
        </w:rPr>
      </w:pPr>
      <w:r w:rsidRPr="0071496D">
        <w:rPr>
          <w:b/>
          <w:bCs/>
          <w:sz w:val="36"/>
          <w:szCs w:val="36"/>
        </w:rPr>
        <w:t>DINAS KESEHATAN KABUPATEN AGAM</w:t>
      </w:r>
    </w:p>
    <w:p w14:paraId="157FB503" w14:textId="2BCDFC47" w:rsidR="00E94054" w:rsidRDefault="00B873D6" w:rsidP="00B873D6">
      <w:pPr>
        <w:jc w:val="center"/>
        <w:sectPr w:rsidR="00E94054">
          <w:pgSz w:w="11905" w:h="16837"/>
          <w:pgMar w:top="1440" w:right="1440" w:bottom="1440" w:left="1440" w:header="720" w:footer="720" w:gutter="0"/>
          <w:cols w:space="720"/>
        </w:sectPr>
      </w:pPr>
      <w:r w:rsidRPr="0071496D">
        <w:rPr>
          <w:b/>
          <w:bCs/>
          <w:sz w:val="36"/>
          <w:szCs w:val="36"/>
        </w:rPr>
        <w:t>2025</w:t>
      </w:r>
    </w:p>
    <w:p w14:paraId="5F4FE863" w14:textId="77777777" w:rsidR="00E94054" w:rsidRDefault="00000000">
      <w:r>
        <w:rPr>
          <w:b/>
          <w:bCs/>
        </w:rPr>
        <w:lastRenderedPageBreak/>
        <w:t xml:space="preserve">1. </w:t>
      </w:r>
      <w:proofErr w:type="spellStart"/>
      <w:r>
        <w:rPr>
          <w:b/>
          <w:bCs/>
        </w:rPr>
        <w:t>Pendahuluan</w:t>
      </w:r>
      <w:proofErr w:type="spellEnd"/>
    </w:p>
    <w:p w14:paraId="179315EE" w14:textId="77777777" w:rsidR="00E94054" w:rsidRDefault="00000000">
      <w:pPr>
        <w:ind w:firstLine="360"/>
        <w:rPr>
          <w:b/>
          <w:bCs/>
        </w:rPr>
      </w:pPr>
      <w:r>
        <w:rPr>
          <w:b/>
          <w:bCs/>
        </w:rPr>
        <w:t xml:space="preserve">a. Latar </w:t>
      </w:r>
      <w:proofErr w:type="spellStart"/>
      <w:r>
        <w:rPr>
          <w:b/>
          <w:bCs/>
        </w:rPr>
        <w:t>belakang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penyakit</w:t>
      </w:r>
      <w:proofErr w:type="spellEnd"/>
    </w:p>
    <w:p w14:paraId="0514BDB1" w14:textId="47B109F6" w:rsidR="0093489F" w:rsidRDefault="0093489F" w:rsidP="0093489F">
      <w:pPr>
        <w:spacing w:line="360" w:lineRule="auto"/>
        <w:ind w:left="708" w:firstLine="708"/>
        <w:jc w:val="both"/>
      </w:pPr>
      <w:r>
        <w:t xml:space="preserve">Meningitis </w:t>
      </w:r>
      <w:proofErr w:type="spellStart"/>
      <w:r>
        <w:t>meningokokus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meningitis </w:t>
      </w:r>
      <w:proofErr w:type="spellStart"/>
      <w:r>
        <w:t>bakterial</w:t>
      </w:r>
      <w:proofErr w:type="spellEnd"/>
      <w:r>
        <w:t xml:space="preserve"> yang paling </w:t>
      </w:r>
      <w:proofErr w:type="spellStart"/>
      <w:r>
        <w:t>mematikan</w:t>
      </w:r>
      <w:proofErr w:type="spellEnd"/>
      <w:r>
        <w:t xml:space="preserve">, </w:t>
      </w:r>
      <w:proofErr w:type="spellStart"/>
      <w:r>
        <w:t>disebabkan</w:t>
      </w:r>
      <w:proofErr w:type="spellEnd"/>
      <w:r>
        <w:t xml:space="preserve"> oleh </w:t>
      </w:r>
      <w:proofErr w:type="spellStart"/>
      <w:r>
        <w:t>bakteri</w:t>
      </w:r>
      <w:proofErr w:type="spellEnd"/>
      <w:r>
        <w:t xml:space="preserve"> </w:t>
      </w:r>
      <w:r>
        <w:rPr>
          <w:rStyle w:val="Emphasis"/>
        </w:rPr>
        <w:t>Neisseria meningitidis</w:t>
      </w:r>
      <w:r>
        <w:t xml:space="preserve">.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menyerang</w:t>
      </w:r>
      <w:proofErr w:type="spellEnd"/>
      <w:r>
        <w:t xml:space="preserve"> </w:t>
      </w:r>
      <w:proofErr w:type="spellStart"/>
      <w:r>
        <w:t>membran</w:t>
      </w:r>
      <w:proofErr w:type="spellEnd"/>
      <w:r>
        <w:t xml:space="preserve"> </w:t>
      </w:r>
      <w:proofErr w:type="spellStart"/>
      <w:r>
        <w:t>pelindung</w:t>
      </w:r>
      <w:proofErr w:type="spellEnd"/>
      <w:r>
        <w:t xml:space="preserve"> </w:t>
      </w:r>
      <w:proofErr w:type="spellStart"/>
      <w:r>
        <w:t>otak</w:t>
      </w:r>
      <w:proofErr w:type="spellEnd"/>
      <w:r>
        <w:t xml:space="preserve"> dan </w:t>
      </w:r>
      <w:proofErr w:type="spellStart"/>
      <w:r>
        <w:t>sumsum</w:t>
      </w:r>
      <w:proofErr w:type="spellEnd"/>
      <w:r>
        <w:t xml:space="preserve"> </w:t>
      </w:r>
      <w:proofErr w:type="spellStart"/>
      <w:r>
        <w:t>tulang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, </w:t>
      </w:r>
      <w:proofErr w:type="spellStart"/>
      <w:r>
        <w:t>dikenal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meninges, dan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menimbulkan</w:t>
      </w:r>
      <w:proofErr w:type="spellEnd"/>
      <w:r>
        <w:t xml:space="preserve"> </w:t>
      </w:r>
      <w:proofErr w:type="spellStart"/>
      <w:r>
        <w:t>komplikasi</w:t>
      </w:r>
      <w:proofErr w:type="spellEnd"/>
      <w:r>
        <w:t xml:space="preserve"> </w:t>
      </w:r>
      <w:proofErr w:type="spellStart"/>
      <w:r>
        <w:t>serius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kematian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singkat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penanganan</w:t>
      </w:r>
      <w:proofErr w:type="spellEnd"/>
      <w:r>
        <w:t xml:space="preserve"> </w:t>
      </w:r>
      <w:proofErr w:type="spellStart"/>
      <w:r>
        <w:t>medis</w:t>
      </w:r>
      <w:proofErr w:type="spellEnd"/>
      <w:r>
        <w:t xml:space="preserve"> yang </w:t>
      </w:r>
      <w:proofErr w:type="spellStart"/>
      <w:r>
        <w:t>cepat</w:t>
      </w:r>
      <w:proofErr w:type="spellEnd"/>
      <w:r>
        <w:t xml:space="preserve"> dan </w:t>
      </w:r>
      <w:proofErr w:type="spellStart"/>
      <w:r>
        <w:t>tepat</w:t>
      </w:r>
      <w:proofErr w:type="spellEnd"/>
      <w:r>
        <w:t>.</w:t>
      </w:r>
    </w:p>
    <w:p w14:paraId="73686527" w14:textId="77777777" w:rsidR="0093489F" w:rsidRDefault="0093489F" w:rsidP="0093489F">
      <w:pPr>
        <w:spacing w:line="360" w:lineRule="auto"/>
        <w:ind w:left="708" w:firstLine="708"/>
        <w:jc w:val="both"/>
      </w:pPr>
      <w:proofErr w:type="spellStart"/>
      <w:r>
        <w:t>Penularan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droplet </w:t>
      </w:r>
      <w:proofErr w:type="spellStart"/>
      <w:r>
        <w:t>pernapasan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yang </w:t>
      </w:r>
      <w:proofErr w:type="spellStart"/>
      <w:r>
        <w:t>terinfeksi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pembawa</w:t>
      </w:r>
      <w:proofErr w:type="spellEnd"/>
      <w:r>
        <w:t xml:space="preserve"> </w:t>
      </w:r>
      <w:proofErr w:type="spellStart"/>
      <w:r>
        <w:t>bakteri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gejala</w:t>
      </w:r>
      <w:proofErr w:type="spellEnd"/>
      <w:r>
        <w:t xml:space="preserve"> (carrier). Faktor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penularan</w:t>
      </w:r>
      <w:proofErr w:type="spellEnd"/>
      <w:r>
        <w:t xml:space="preserve"> </w:t>
      </w:r>
      <w:proofErr w:type="spellStart"/>
      <w:r>
        <w:t>meningkat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kepadatan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asrama, </w:t>
      </w:r>
      <w:proofErr w:type="spellStart"/>
      <w:r>
        <w:t>pondok</w:t>
      </w:r>
      <w:proofErr w:type="spellEnd"/>
      <w:r>
        <w:t xml:space="preserve"> </w:t>
      </w:r>
      <w:proofErr w:type="spellStart"/>
      <w:r>
        <w:t>pesantren</w:t>
      </w:r>
      <w:proofErr w:type="spellEnd"/>
      <w:r>
        <w:t xml:space="preserve">,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militer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kamp</w:t>
      </w:r>
      <w:proofErr w:type="spellEnd"/>
      <w:r>
        <w:t xml:space="preserve"> </w:t>
      </w:r>
      <w:proofErr w:type="spellStart"/>
      <w:r>
        <w:t>pengungsian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pada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rentan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anak-anak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lima </w:t>
      </w:r>
      <w:proofErr w:type="spellStart"/>
      <w:r>
        <w:t>tahun</w:t>
      </w:r>
      <w:proofErr w:type="spellEnd"/>
      <w:r>
        <w:t xml:space="preserve">, </w:t>
      </w:r>
      <w:proofErr w:type="spellStart"/>
      <w:r>
        <w:t>remaja</w:t>
      </w:r>
      <w:proofErr w:type="spellEnd"/>
      <w:r>
        <w:t xml:space="preserve">, dan orang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gangguan</w:t>
      </w:r>
      <w:proofErr w:type="spellEnd"/>
      <w:r>
        <w:t xml:space="preserve"> </w:t>
      </w:r>
      <w:proofErr w:type="spellStart"/>
      <w:r>
        <w:t>imunitas</w:t>
      </w:r>
      <w:proofErr w:type="spellEnd"/>
      <w:r>
        <w:t xml:space="preserve">. Meningitis </w:t>
      </w:r>
      <w:proofErr w:type="spellStart"/>
      <w:r>
        <w:t>meningokokus</w:t>
      </w:r>
      <w:proofErr w:type="spellEnd"/>
      <w:r>
        <w:t xml:space="preserve"> juga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global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potensinya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kejadian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biasa</w:t>
      </w:r>
      <w:proofErr w:type="spellEnd"/>
      <w:r>
        <w:t xml:space="preserve"> (KLB), </w:t>
      </w:r>
      <w:proofErr w:type="spellStart"/>
      <w:r>
        <w:t>terutama</w:t>
      </w:r>
      <w:proofErr w:type="spellEnd"/>
      <w:r>
        <w:t xml:space="preserve"> pada </w:t>
      </w:r>
      <w:proofErr w:type="spellStart"/>
      <w:r>
        <w:t>populasi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cakupan</w:t>
      </w:r>
      <w:proofErr w:type="spellEnd"/>
      <w:r>
        <w:t xml:space="preserve"> </w:t>
      </w:r>
      <w:proofErr w:type="spellStart"/>
      <w:r>
        <w:t>imunisasi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 dan </w:t>
      </w:r>
      <w:proofErr w:type="spellStart"/>
      <w:r>
        <w:t>akses</w:t>
      </w:r>
      <w:proofErr w:type="spellEnd"/>
      <w:r>
        <w:t xml:space="preserve"> </w:t>
      </w:r>
      <w:proofErr w:type="spellStart"/>
      <w:r>
        <w:t>terbatas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. Di Indonesia,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ibadah haji, di mana </w:t>
      </w:r>
      <w:proofErr w:type="spellStart"/>
      <w:r>
        <w:t>jamaah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tertular</w:t>
      </w:r>
      <w:proofErr w:type="spellEnd"/>
      <w:r>
        <w:t xml:space="preserve"> di area </w:t>
      </w:r>
      <w:proofErr w:type="spellStart"/>
      <w:r>
        <w:t>ramai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Mekkah dan Madinah.</w:t>
      </w:r>
    </w:p>
    <w:p w14:paraId="01755FAF" w14:textId="77777777" w:rsidR="0093489F" w:rsidRDefault="0093489F" w:rsidP="0093489F">
      <w:pPr>
        <w:spacing w:line="360" w:lineRule="auto"/>
        <w:ind w:left="708" w:firstLine="708"/>
        <w:jc w:val="both"/>
      </w:pPr>
      <w:proofErr w:type="spellStart"/>
      <w:r>
        <w:t>Secara</w:t>
      </w:r>
      <w:proofErr w:type="spellEnd"/>
      <w:r>
        <w:t xml:space="preserve"> </w:t>
      </w:r>
      <w:proofErr w:type="spellStart"/>
      <w:r>
        <w:t>patofisiologis</w:t>
      </w:r>
      <w:proofErr w:type="spellEnd"/>
      <w:r>
        <w:t xml:space="preserve">, </w:t>
      </w:r>
      <w:proofErr w:type="spellStart"/>
      <w:r>
        <w:t>bakteri</w:t>
      </w:r>
      <w:proofErr w:type="spellEnd"/>
      <w:r>
        <w:t xml:space="preserve"> </w:t>
      </w:r>
      <w:r>
        <w:rPr>
          <w:rStyle w:val="Emphasis"/>
        </w:rPr>
        <w:t>Neisseria meningitidis</w:t>
      </w:r>
      <w:r>
        <w:t xml:space="preserve"> </w:t>
      </w:r>
      <w:proofErr w:type="spellStart"/>
      <w:r>
        <w:t>awalnya</w:t>
      </w:r>
      <w:proofErr w:type="spellEnd"/>
      <w:r>
        <w:t xml:space="preserve"> </w:t>
      </w:r>
      <w:proofErr w:type="spellStart"/>
      <w:r>
        <w:t>mengkolonisasi</w:t>
      </w:r>
      <w:proofErr w:type="spellEnd"/>
      <w:r>
        <w:t xml:space="preserve"> </w:t>
      </w:r>
      <w:proofErr w:type="spellStart"/>
      <w:r>
        <w:t>saluran</w:t>
      </w:r>
      <w:proofErr w:type="spellEnd"/>
      <w:r>
        <w:t xml:space="preserve"> napas </w:t>
      </w:r>
      <w:proofErr w:type="spellStart"/>
      <w:r>
        <w:t>atas</w:t>
      </w:r>
      <w:proofErr w:type="spellEnd"/>
      <w:r>
        <w:t xml:space="preserve"> dan, pada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,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menembus</w:t>
      </w:r>
      <w:proofErr w:type="spellEnd"/>
      <w:r>
        <w:t xml:space="preserve"> </w:t>
      </w:r>
      <w:proofErr w:type="spellStart"/>
      <w:r>
        <w:t>mukosa</w:t>
      </w:r>
      <w:proofErr w:type="spellEnd"/>
      <w:r>
        <w:t xml:space="preserve"> dan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aliran</w:t>
      </w:r>
      <w:proofErr w:type="spellEnd"/>
      <w:r>
        <w:t xml:space="preserve"> </w:t>
      </w:r>
      <w:proofErr w:type="spellStart"/>
      <w:r>
        <w:t>darah</w:t>
      </w:r>
      <w:proofErr w:type="spellEnd"/>
      <w:r>
        <w:t xml:space="preserve">. Dari </w:t>
      </w:r>
      <w:proofErr w:type="spellStart"/>
      <w:r>
        <w:t>sini</w:t>
      </w:r>
      <w:proofErr w:type="spellEnd"/>
      <w:r>
        <w:t xml:space="preserve">, </w:t>
      </w:r>
      <w:proofErr w:type="spellStart"/>
      <w:r>
        <w:t>bakteri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menyebar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saraf</w:t>
      </w:r>
      <w:proofErr w:type="spellEnd"/>
      <w:r>
        <w:t xml:space="preserve"> </w:t>
      </w:r>
      <w:proofErr w:type="spellStart"/>
      <w:r>
        <w:t>pusat</w:t>
      </w:r>
      <w:proofErr w:type="spellEnd"/>
      <w:r>
        <w:t xml:space="preserve"> dan </w:t>
      </w:r>
      <w:proofErr w:type="spellStart"/>
      <w:r>
        <w:t>menimbulkan</w:t>
      </w:r>
      <w:proofErr w:type="spellEnd"/>
      <w:r>
        <w:t xml:space="preserve"> </w:t>
      </w:r>
      <w:proofErr w:type="spellStart"/>
      <w:r>
        <w:t>inflamasi</w:t>
      </w:r>
      <w:proofErr w:type="spellEnd"/>
      <w:r>
        <w:t xml:space="preserve"> pada meninges. Dalam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berat</w:t>
      </w:r>
      <w:proofErr w:type="spellEnd"/>
      <w:r>
        <w:t xml:space="preserve">,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berkembang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sepsis </w:t>
      </w:r>
      <w:proofErr w:type="spellStart"/>
      <w:r>
        <w:t>meningokokus</w:t>
      </w:r>
      <w:proofErr w:type="spellEnd"/>
      <w:r>
        <w:t xml:space="preserve">, yang </w:t>
      </w:r>
      <w:proofErr w:type="spellStart"/>
      <w:r>
        <w:t>ditandai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ruam</w:t>
      </w:r>
      <w:proofErr w:type="spellEnd"/>
      <w:r>
        <w:t xml:space="preserve"> purpura, </w:t>
      </w:r>
      <w:proofErr w:type="spellStart"/>
      <w:r>
        <w:t>gangguan</w:t>
      </w:r>
      <w:proofErr w:type="spellEnd"/>
      <w:r>
        <w:t xml:space="preserve"> </w:t>
      </w:r>
      <w:proofErr w:type="spellStart"/>
      <w:r>
        <w:t>koagulasi</w:t>
      </w:r>
      <w:proofErr w:type="spellEnd"/>
      <w:r>
        <w:t xml:space="preserve">, dan </w:t>
      </w:r>
      <w:proofErr w:type="spellStart"/>
      <w:r>
        <w:t>kegagalan</w:t>
      </w:r>
      <w:proofErr w:type="spellEnd"/>
      <w:r>
        <w:t xml:space="preserve"> multiorgan. </w:t>
      </w:r>
      <w:proofErr w:type="spellStart"/>
      <w:r>
        <w:t>Gejala</w:t>
      </w:r>
      <w:proofErr w:type="spellEnd"/>
      <w:r>
        <w:t xml:space="preserve"> </w:t>
      </w:r>
      <w:proofErr w:type="spellStart"/>
      <w:r>
        <w:t>klinis</w:t>
      </w:r>
      <w:proofErr w:type="spellEnd"/>
      <w:r>
        <w:t xml:space="preserve">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muncul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mendadak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keluhan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demam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,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berat</w:t>
      </w:r>
      <w:proofErr w:type="spellEnd"/>
      <w:r>
        <w:t xml:space="preserve">, </w:t>
      </w:r>
      <w:proofErr w:type="spellStart"/>
      <w:r>
        <w:t>leher</w:t>
      </w:r>
      <w:proofErr w:type="spellEnd"/>
      <w:r>
        <w:t xml:space="preserve"> </w:t>
      </w:r>
      <w:proofErr w:type="spellStart"/>
      <w:r>
        <w:t>kaku</w:t>
      </w:r>
      <w:proofErr w:type="spellEnd"/>
      <w:r>
        <w:t xml:space="preserve">, </w:t>
      </w:r>
      <w:proofErr w:type="spellStart"/>
      <w:r>
        <w:t>mual</w:t>
      </w:r>
      <w:proofErr w:type="spellEnd"/>
      <w:r>
        <w:t xml:space="preserve">, </w:t>
      </w:r>
      <w:proofErr w:type="spellStart"/>
      <w:r>
        <w:t>muntah</w:t>
      </w:r>
      <w:proofErr w:type="spellEnd"/>
      <w:r>
        <w:t xml:space="preserve">, </w:t>
      </w:r>
      <w:proofErr w:type="spellStart"/>
      <w:r>
        <w:t>fotofobia</w:t>
      </w:r>
      <w:proofErr w:type="spellEnd"/>
      <w:r>
        <w:t xml:space="preserve">, dan </w:t>
      </w:r>
      <w:proofErr w:type="spellStart"/>
      <w:r>
        <w:t>penurunan</w:t>
      </w:r>
      <w:proofErr w:type="spellEnd"/>
      <w:r>
        <w:t xml:space="preserve"> </w:t>
      </w:r>
      <w:proofErr w:type="spellStart"/>
      <w:r>
        <w:t>kesadaran</w:t>
      </w:r>
      <w:proofErr w:type="spellEnd"/>
      <w:r>
        <w:t>.</w:t>
      </w:r>
    </w:p>
    <w:p w14:paraId="70CE9332" w14:textId="6E4DCD0A" w:rsidR="0093489F" w:rsidRDefault="0093489F" w:rsidP="0093489F">
      <w:pPr>
        <w:spacing w:line="360" w:lineRule="auto"/>
        <w:ind w:left="708" w:firstLine="708"/>
        <w:jc w:val="both"/>
      </w:pPr>
      <w:proofErr w:type="spellStart"/>
      <w:r>
        <w:t>Gejala</w:t>
      </w:r>
      <w:proofErr w:type="spellEnd"/>
      <w:r>
        <w:t xml:space="preserve"> </w:t>
      </w:r>
      <w:proofErr w:type="spellStart"/>
      <w:r>
        <w:t>utamanya</w:t>
      </w:r>
      <w:proofErr w:type="spellEnd"/>
      <w:r>
        <w:t xml:space="preserve">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demam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,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hebat</w:t>
      </w:r>
      <w:proofErr w:type="spellEnd"/>
      <w:r>
        <w:t xml:space="preserve">, </w:t>
      </w:r>
      <w:proofErr w:type="spellStart"/>
      <w:r>
        <w:t>leher</w:t>
      </w:r>
      <w:proofErr w:type="spellEnd"/>
      <w:r>
        <w:t xml:space="preserve"> </w:t>
      </w:r>
      <w:proofErr w:type="spellStart"/>
      <w:r>
        <w:t>kaku</w:t>
      </w:r>
      <w:proofErr w:type="spellEnd"/>
      <w:r>
        <w:t xml:space="preserve">, </w:t>
      </w:r>
      <w:proofErr w:type="spellStart"/>
      <w:r>
        <w:t>muntah</w:t>
      </w:r>
      <w:proofErr w:type="spellEnd"/>
      <w:r>
        <w:t xml:space="preserve">, dan </w:t>
      </w:r>
      <w:proofErr w:type="spellStart"/>
      <w:r>
        <w:t>penurunan</w:t>
      </w:r>
      <w:proofErr w:type="spellEnd"/>
      <w:r>
        <w:t xml:space="preserve"> </w:t>
      </w:r>
      <w:proofErr w:type="spellStart"/>
      <w:r>
        <w:t>kesadaran</w:t>
      </w:r>
      <w:proofErr w:type="spellEnd"/>
      <w:r>
        <w:t xml:space="preserve">. Diagnosis </w:t>
      </w:r>
      <w:proofErr w:type="spellStart"/>
      <w:r>
        <w:t>ditegakkan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pemeriksaan</w:t>
      </w:r>
      <w:proofErr w:type="spellEnd"/>
      <w:r>
        <w:t xml:space="preserve"> </w:t>
      </w:r>
      <w:proofErr w:type="spellStart"/>
      <w:r>
        <w:t>cairan</w:t>
      </w:r>
      <w:proofErr w:type="spellEnd"/>
      <w:r>
        <w:t xml:space="preserve"> </w:t>
      </w:r>
      <w:proofErr w:type="spellStart"/>
      <w:r>
        <w:t>serebrospinal</w:t>
      </w:r>
      <w:proofErr w:type="spellEnd"/>
      <w:r>
        <w:t xml:space="preserve">,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pengobatan</w:t>
      </w:r>
      <w:proofErr w:type="spellEnd"/>
      <w:r>
        <w:t xml:space="preserve"> </w:t>
      </w:r>
      <w:proofErr w:type="spellStart"/>
      <w:r>
        <w:t>utamanya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antibiotik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ceftriaxone. </w:t>
      </w:r>
      <w:proofErr w:type="spellStart"/>
      <w:r>
        <w:t>Pencegahan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vaksinasi</w:t>
      </w:r>
      <w:proofErr w:type="spellEnd"/>
      <w:r>
        <w:t xml:space="preserve"> (</w:t>
      </w:r>
      <w:proofErr w:type="spellStart"/>
      <w:r>
        <w:t>MenACWY</w:t>
      </w:r>
      <w:proofErr w:type="spellEnd"/>
      <w:r>
        <w:t xml:space="preserve">, </w:t>
      </w:r>
      <w:proofErr w:type="spellStart"/>
      <w:r>
        <w:t>MenB</w:t>
      </w:r>
      <w:proofErr w:type="spellEnd"/>
      <w:r>
        <w:t xml:space="preserve">) dan </w:t>
      </w:r>
      <w:proofErr w:type="spellStart"/>
      <w:r>
        <w:t>pemberian</w:t>
      </w:r>
      <w:proofErr w:type="spellEnd"/>
      <w:r>
        <w:t xml:space="preserve"> </w:t>
      </w:r>
      <w:proofErr w:type="spellStart"/>
      <w:r>
        <w:t>antibiotik</w:t>
      </w:r>
      <w:proofErr w:type="spellEnd"/>
      <w:r>
        <w:t xml:space="preserve"> </w:t>
      </w:r>
      <w:proofErr w:type="spellStart"/>
      <w:r>
        <w:t>profilaksis</w:t>
      </w:r>
      <w:proofErr w:type="spellEnd"/>
      <w:r>
        <w:t xml:space="preserve"> pada </w:t>
      </w:r>
      <w:proofErr w:type="spellStart"/>
      <w:r>
        <w:t>kontak</w:t>
      </w:r>
      <w:proofErr w:type="spellEnd"/>
      <w:r>
        <w:t xml:space="preserve"> </w:t>
      </w:r>
      <w:proofErr w:type="spellStart"/>
      <w:r>
        <w:t>erat</w:t>
      </w:r>
      <w:proofErr w:type="spellEnd"/>
      <w:r>
        <w:t>.</w:t>
      </w:r>
    </w:p>
    <w:p w14:paraId="2E9AE93A" w14:textId="51661032" w:rsidR="0093489F" w:rsidRDefault="0093489F" w:rsidP="0093489F">
      <w:pPr>
        <w:spacing w:line="360" w:lineRule="auto"/>
        <w:ind w:left="708" w:firstLine="708"/>
        <w:jc w:val="both"/>
      </w:pPr>
      <w:r>
        <w:t xml:space="preserve">Di </w:t>
      </w:r>
      <w:proofErr w:type="spellStart"/>
      <w:r>
        <w:t>Kabupaten</w:t>
      </w:r>
      <w:proofErr w:type="spellEnd"/>
      <w:r>
        <w:t xml:space="preserve"> Agam,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kepadatan</w:t>
      </w:r>
      <w:proofErr w:type="spellEnd"/>
      <w:r>
        <w:t xml:space="preserve"> </w:t>
      </w:r>
      <w:proofErr w:type="spellStart"/>
      <w:r>
        <w:t>penduduk</w:t>
      </w:r>
      <w:proofErr w:type="spellEnd"/>
      <w:r>
        <w:t xml:space="preserve"> dan </w:t>
      </w:r>
      <w:proofErr w:type="spellStart"/>
      <w:r>
        <w:t>mobilitas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penularan</w:t>
      </w:r>
      <w:proofErr w:type="spellEnd"/>
      <w:r>
        <w:t xml:space="preserve">.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strategi </w:t>
      </w:r>
      <w:proofErr w:type="spellStart"/>
      <w:r>
        <w:t>surveilans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5M (</w:t>
      </w:r>
      <w:proofErr w:type="spellStart"/>
      <w:r>
        <w:t>Mendeteksi</w:t>
      </w:r>
      <w:proofErr w:type="spellEnd"/>
      <w:r>
        <w:t xml:space="preserve">, </w:t>
      </w:r>
      <w:proofErr w:type="spellStart"/>
      <w:r>
        <w:t>Melaporkan</w:t>
      </w:r>
      <w:proofErr w:type="spellEnd"/>
      <w:r>
        <w:t xml:space="preserve">, </w:t>
      </w:r>
      <w:proofErr w:type="spellStart"/>
      <w:r>
        <w:t>Menanggapi</w:t>
      </w:r>
      <w:proofErr w:type="spellEnd"/>
      <w:r>
        <w:t xml:space="preserve">, </w:t>
      </w:r>
      <w:proofErr w:type="spellStart"/>
      <w:r>
        <w:t>Menganalisis</w:t>
      </w:r>
      <w:proofErr w:type="spellEnd"/>
      <w:r>
        <w:t xml:space="preserve">, dan </w:t>
      </w:r>
      <w:proofErr w:type="spellStart"/>
      <w:r>
        <w:t>Menyebarluaskan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) sangat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mencegah</w:t>
      </w:r>
      <w:proofErr w:type="spellEnd"/>
      <w:r>
        <w:t xml:space="preserve"> </w:t>
      </w:r>
      <w:proofErr w:type="spellStart"/>
      <w:r>
        <w:t>kejadian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biasa</w:t>
      </w:r>
      <w:proofErr w:type="spellEnd"/>
      <w:r>
        <w:t xml:space="preserve"> (KLB) dan </w:t>
      </w:r>
      <w:proofErr w:type="spellStart"/>
      <w:r>
        <w:t>melindungi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rentan</w:t>
      </w:r>
      <w:proofErr w:type="spellEnd"/>
      <w:r>
        <w:t>.</w:t>
      </w:r>
    </w:p>
    <w:p w14:paraId="6C707BA9" w14:textId="77777777" w:rsidR="00E94054" w:rsidRDefault="00000000" w:rsidP="008534A5">
      <w:pPr>
        <w:spacing w:after="0" w:line="360" w:lineRule="auto"/>
        <w:ind w:firstLine="360"/>
        <w:jc w:val="both"/>
      </w:pPr>
      <w:r>
        <w:rPr>
          <w:b/>
          <w:bCs/>
        </w:rPr>
        <w:t>b. Tujuan</w:t>
      </w:r>
    </w:p>
    <w:p w14:paraId="3244F423" w14:textId="77777777" w:rsidR="00E94054" w:rsidRDefault="00000000" w:rsidP="008534A5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990"/>
        <w:jc w:val="both"/>
      </w:pPr>
      <w:proofErr w:type="spellStart"/>
      <w:r>
        <w:t>Memberikan</w:t>
      </w:r>
      <w:proofErr w:type="spellEnd"/>
      <w:r>
        <w:t xml:space="preserve"> </w:t>
      </w:r>
      <w:proofErr w:type="spellStart"/>
      <w:r>
        <w:t>panduan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situasi</w:t>
      </w:r>
      <w:proofErr w:type="spellEnd"/>
      <w:r>
        <w:t xml:space="preserve"> dan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infeksi</w:t>
      </w:r>
      <w:proofErr w:type="spellEnd"/>
      <w:r>
        <w:t xml:space="preserve"> emerging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Meningitis </w:t>
      </w:r>
      <w:proofErr w:type="spellStart"/>
      <w:r>
        <w:t>meningokokus</w:t>
      </w:r>
      <w:proofErr w:type="spellEnd"/>
      <w:r>
        <w:t>.</w:t>
      </w:r>
    </w:p>
    <w:p w14:paraId="1A56BDC1" w14:textId="77777777" w:rsidR="00E94054" w:rsidRDefault="00000000" w:rsidP="008534A5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990"/>
        <w:jc w:val="both"/>
      </w:pPr>
      <w:proofErr w:type="spellStart"/>
      <w:r>
        <w:t>Dapat</w:t>
      </w:r>
      <w:proofErr w:type="spellEnd"/>
      <w:r>
        <w:t xml:space="preserve"> </w:t>
      </w:r>
      <w:proofErr w:type="spellStart"/>
      <w:r>
        <w:t>mengoptimalkan</w:t>
      </w:r>
      <w:proofErr w:type="spellEnd"/>
      <w:r>
        <w:t xml:space="preserve"> </w:t>
      </w:r>
      <w:proofErr w:type="spellStart"/>
      <w:r>
        <w:t>penyelenggaraan</w:t>
      </w:r>
      <w:proofErr w:type="spellEnd"/>
      <w:r>
        <w:t xml:space="preserve"> </w:t>
      </w:r>
      <w:proofErr w:type="spellStart"/>
      <w:r>
        <w:t>penanggulangan</w:t>
      </w:r>
      <w:proofErr w:type="spellEnd"/>
      <w:r>
        <w:t xml:space="preserve"> </w:t>
      </w:r>
      <w:proofErr w:type="spellStart"/>
      <w:r>
        <w:t>kejadian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infeksi</w:t>
      </w:r>
      <w:proofErr w:type="spellEnd"/>
      <w:r>
        <w:t xml:space="preserve"> emerging di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Agam. </w:t>
      </w:r>
    </w:p>
    <w:p w14:paraId="0CBA6331" w14:textId="77777777" w:rsidR="00E94054" w:rsidRDefault="00000000" w:rsidP="008534A5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990"/>
        <w:jc w:val="both"/>
      </w:pPr>
      <w:proofErr w:type="spellStart"/>
      <w:r>
        <w:lastRenderedPageBreak/>
        <w:t>Dapat</w:t>
      </w:r>
      <w:proofErr w:type="spellEnd"/>
      <w:r>
        <w:t xml:space="preserve"> di </w:t>
      </w:r>
      <w:proofErr w:type="spellStart"/>
      <w:r>
        <w:t>jadikan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kesiapsiagaan</w:t>
      </w:r>
      <w:proofErr w:type="spellEnd"/>
      <w:r>
        <w:t xml:space="preserve"> dan </w:t>
      </w:r>
      <w:proofErr w:type="spellStart"/>
      <w:r>
        <w:t>penanggulangan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infeksi</w:t>
      </w:r>
      <w:proofErr w:type="spellEnd"/>
      <w:r>
        <w:t xml:space="preserve"> emerging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yang </w:t>
      </w:r>
      <w:proofErr w:type="spellStart"/>
      <w:r>
        <w:t>berpotensi</w:t>
      </w:r>
      <w:proofErr w:type="spellEnd"/>
      <w:r>
        <w:t xml:space="preserve"> </w:t>
      </w:r>
      <w:proofErr w:type="spellStart"/>
      <w:r>
        <w:t>wabah</w:t>
      </w:r>
      <w:proofErr w:type="spellEnd"/>
      <w:r>
        <w:t>/KLB.</w:t>
      </w:r>
    </w:p>
    <w:p w14:paraId="58C5F494" w14:textId="77777777" w:rsidR="0093489F" w:rsidRDefault="0093489F" w:rsidP="0093489F">
      <w:pPr>
        <w:spacing w:after="0" w:line="360" w:lineRule="auto"/>
        <w:ind w:left="990"/>
        <w:jc w:val="both"/>
      </w:pPr>
    </w:p>
    <w:p w14:paraId="62FCDD9E" w14:textId="77777777" w:rsidR="00E94054" w:rsidRDefault="00000000">
      <w:r>
        <w:rPr>
          <w:b/>
          <w:bCs/>
        </w:rPr>
        <w:t xml:space="preserve">2. Hasil </w:t>
      </w:r>
      <w:proofErr w:type="spellStart"/>
      <w:r>
        <w:rPr>
          <w:b/>
          <w:bCs/>
        </w:rPr>
        <w:t>Pemetaan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Risiko</w:t>
      </w:r>
      <w:proofErr w:type="spellEnd"/>
    </w:p>
    <w:p w14:paraId="19CED689" w14:textId="77777777" w:rsidR="00E94054" w:rsidRDefault="00000000">
      <w:pPr>
        <w:ind w:firstLine="360"/>
      </w:pPr>
      <w:r>
        <w:rPr>
          <w:b/>
          <w:bCs/>
        </w:rPr>
        <w:t xml:space="preserve">a. </w:t>
      </w:r>
      <w:proofErr w:type="spellStart"/>
      <w:r>
        <w:rPr>
          <w:b/>
          <w:bCs/>
        </w:rPr>
        <w:t>Penilaian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ancaman</w:t>
      </w:r>
      <w:proofErr w:type="spellEnd"/>
      <w:r>
        <w:rPr>
          <w:b/>
          <w:bCs/>
        </w:rPr>
        <w:t xml:space="preserve"> </w:t>
      </w:r>
    </w:p>
    <w:p w14:paraId="2F08FAF8" w14:textId="77777777" w:rsidR="00E94054" w:rsidRDefault="00000000" w:rsidP="008534A5">
      <w:pPr>
        <w:spacing w:line="360" w:lineRule="auto"/>
        <w:ind w:left="708" w:firstLine="708"/>
        <w:jc w:val="both"/>
      </w:pPr>
      <w:proofErr w:type="spellStart"/>
      <w:r>
        <w:t>Penetapan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 Meningitis </w:t>
      </w:r>
      <w:proofErr w:type="spellStart"/>
      <w:r>
        <w:t>meningokokus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T/</w:t>
      </w:r>
      <w:proofErr w:type="spellStart"/>
      <w:r>
        <w:t>tinggi</w:t>
      </w:r>
      <w:proofErr w:type="spellEnd"/>
      <w:r>
        <w:t>, S/</w:t>
      </w:r>
      <w:proofErr w:type="spellStart"/>
      <w:r>
        <w:t>sedang</w:t>
      </w:r>
      <w:proofErr w:type="spellEnd"/>
      <w:r>
        <w:t>, R/</w:t>
      </w:r>
      <w:proofErr w:type="spellStart"/>
      <w:r>
        <w:t>rendah</w:t>
      </w:r>
      <w:proofErr w:type="spellEnd"/>
      <w:r>
        <w:t>, dan A/</w:t>
      </w:r>
      <w:proofErr w:type="spellStart"/>
      <w:r>
        <w:t>abai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Agam,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pada </w:t>
      </w:r>
      <w:proofErr w:type="spellStart"/>
      <w:r>
        <w:t>tabel</w:t>
      </w:r>
      <w:proofErr w:type="spellEnd"/>
      <w:r>
        <w:t xml:space="preserve"> 1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: </w:t>
      </w:r>
    </w:p>
    <w:tbl>
      <w:tblPr>
        <w:tblW w:w="0" w:type="auto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3250"/>
        <w:gridCol w:w="2138"/>
        <w:gridCol w:w="1093"/>
        <w:gridCol w:w="1260"/>
      </w:tblGrid>
      <w:tr w:rsidR="00E94054" w14:paraId="3D181CB6" w14:textId="77777777">
        <w:tc>
          <w:tcPr>
            <w:tcW w:w="600" w:type="dxa"/>
            <w:noWrap/>
          </w:tcPr>
          <w:p w14:paraId="0690D497" w14:textId="77777777" w:rsidR="00E94054" w:rsidRDefault="00000000" w:rsidP="008534A5">
            <w:pPr>
              <w:jc w:val="center"/>
            </w:pPr>
            <w:r>
              <w:rPr>
                <w:b/>
                <w:bCs/>
              </w:rPr>
              <w:t>No.</w:t>
            </w:r>
          </w:p>
        </w:tc>
        <w:tc>
          <w:tcPr>
            <w:tcW w:w="0" w:type="auto"/>
            <w:noWrap/>
          </w:tcPr>
          <w:p w14:paraId="7D3845D2" w14:textId="77777777" w:rsidR="00E94054" w:rsidRDefault="00000000" w:rsidP="008534A5">
            <w:pPr>
              <w:jc w:val="center"/>
            </w:pPr>
            <w:r>
              <w:rPr>
                <w:b/>
                <w:bCs/>
              </w:rPr>
              <w:t>SUB KATEGORI</w:t>
            </w:r>
          </w:p>
        </w:tc>
        <w:tc>
          <w:tcPr>
            <w:tcW w:w="0" w:type="auto"/>
            <w:noWrap/>
          </w:tcPr>
          <w:p w14:paraId="72DB867E" w14:textId="77777777" w:rsidR="00E94054" w:rsidRDefault="00000000">
            <w:pPr>
              <w:jc w:val="center"/>
            </w:pPr>
            <w:r>
              <w:rPr>
                <w:b/>
                <w:bCs/>
              </w:rPr>
              <w:t>NILAI PER KATEGORI</w:t>
            </w:r>
          </w:p>
        </w:tc>
        <w:tc>
          <w:tcPr>
            <w:tcW w:w="0" w:type="auto"/>
            <w:noWrap/>
          </w:tcPr>
          <w:p w14:paraId="6AC37DB1" w14:textId="77777777" w:rsidR="00E94054" w:rsidRDefault="00000000">
            <w:pPr>
              <w:jc w:val="center"/>
            </w:pPr>
            <w:r>
              <w:rPr>
                <w:b/>
                <w:bCs/>
              </w:rPr>
              <w:t>BOBOT (B)</w:t>
            </w:r>
          </w:p>
        </w:tc>
        <w:tc>
          <w:tcPr>
            <w:tcW w:w="0" w:type="auto"/>
            <w:noWrap/>
          </w:tcPr>
          <w:p w14:paraId="68B9DB1F" w14:textId="77777777" w:rsidR="00E94054" w:rsidRDefault="00000000">
            <w:pPr>
              <w:jc w:val="center"/>
            </w:pPr>
            <w:r>
              <w:rPr>
                <w:b/>
                <w:bCs/>
              </w:rPr>
              <w:t>INDEX (NXB)</w:t>
            </w:r>
          </w:p>
        </w:tc>
      </w:tr>
      <w:tr w:rsidR="00E94054" w14:paraId="7AF1E6FA" w14:textId="77777777">
        <w:tc>
          <w:tcPr>
            <w:tcW w:w="0" w:type="auto"/>
            <w:noWrap/>
          </w:tcPr>
          <w:p w14:paraId="611253E6" w14:textId="77777777" w:rsidR="00E94054" w:rsidRDefault="00000000" w:rsidP="008534A5">
            <w:pPr>
              <w:jc w:val="center"/>
            </w:pPr>
            <w:r>
              <w:t>1</w:t>
            </w:r>
          </w:p>
        </w:tc>
        <w:tc>
          <w:tcPr>
            <w:tcW w:w="0" w:type="auto"/>
            <w:noWrap/>
          </w:tcPr>
          <w:p w14:paraId="172979F8" w14:textId="77777777" w:rsidR="00E94054" w:rsidRDefault="00000000">
            <w:r>
              <w:t xml:space="preserve">I. </w:t>
            </w:r>
            <w:proofErr w:type="spellStart"/>
            <w:r>
              <w:t>Risiko</w:t>
            </w:r>
            <w:proofErr w:type="spellEnd"/>
            <w:r>
              <w:t xml:space="preserve"> </w:t>
            </w:r>
            <w:proofErr w:type="spellStart"/>
            <w:r>
              <w:t>Penularan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Daerah Lain</w:t>
            </w:r>
          </w:p>
        </w:tc>
        <w:tc>
          <w:tcPr>
            <w:tcW w:w="0" w:type="auto"/>
            <w:shd w:val="clear" w:color="auto" w:fill="FDE9D9"/>
            <w:noWrap/>
          </w:tcPr>
          <w:p w14:paraId="2D38E9A6" w14:textId="77777777" w:rsidR="00E94054" w:rsidRDefault="00000000">
            <w:pPr>
              <w:jc w:val="center"/>
            </w:pPr>
            <w:r>
              <w:rPr>
                <w:b/>
                <w:bCs/>
                <w:color w:val="FFC107"/>
                <w:shd w:val="clear" w:color="auto" w:fill="FDE9D9"/>
              </w:rPr>
              <w:t>SEDANG</w:t>
            </w:r>
          </w:p>
        </w:tc>
        <w:tc>
          <w:tcPr>
            <w:tcW w:w="0" w:type="auto"/>
            <w:noWrap/>
          </w:tcPr>
          <w:p w14:paraId="7B6854E0" w14:textId="77777777" w:rsidR="00E94054" w:rsidRDefault="00000000">
            <w:pPr>
              <w:jc w:val="center"/>
            </w:pPr>
            <w:r>
              <w:rPr>
                <w:b/>
                <w:bCs/>
                <w:color w:val="0087CD"/>
              </w:rPr>
              <w:t>40.00%</w:t>
            </w:r>
          </w:p>
        </w:tc>
        <w:tc>
          <w:tcPr>
            <w:tcW w:w="0" w:type="auto"/>
            <w:noWrap/>
          </w:tcPr>
          <w:p w14:paraId="6C8D11D4" w14:textId="77777777" w:rsidR="00E94054" w:rsidRDefault="00000000">
            <w:pPr>
              <w:jc w:val="center"/>
            </w:pPr>
            <w:r>
              <w:rPr>
                <w:color w:val="0087CD"/>
              </w:rPr>
              <w:t xml:space="preserve"> 50.00 </w:t>
            </w:r>
          </w:p>
        </w:tc>
      </w:tr>
      <w:tr w:rsidR="00E94054" w14:paraId="6A37B2D2" w14:textId="77777777">
        <w:tc>
          <w:tcPr>
            <w:tcW w:w="0" w:type="auto"/>
            <w:noWrap/>
          </w:tcPr>
          <w:p w14:paraId="2D36F37E" w14:textId="77777777" w:rsidR="00E94054" w:rsidRDefault="00000000" w:rsidP="008534A5">
            <w:pPr>
              <w:jc w:val="center"/>
            </w:pPr>
            <w:r>
              <w:t>2</w:t>
            </w:r>
          </w:p>
        </w:tc>
        <w:tc>
          <w:tcPr>
            <w:tcW w:w="0" w:type="auto"/>
            <w:noWrap/>
          </w:tcPr>
          <w:p w14:paraId="3027E731" w14:textId="77777777" w:rsidR="00E94054" w:rsidRDefault="00000000">
            <w:r>
              <w:t xml:space="preserve">II. </w:t>
            </w:r>
            <w:proofErr w:type="spellStart"/>
            <w:r>
              <w:t>Risiko</w:t>
            </w:r>
            <w:proofErr w:type="spellEnd"/>
            <w:r>
              <w:t xml:space="preserve"> </w:t>
            </w:r>
            <w:proofErr w:type="spellStart"/>
            <w:r>
              <w:t>Penularan</w:t>
            </w:r>
            <w:proofErr w:type="spellEnd"/>
            <w:r>
              <w:t xml:space="preserve"> </w:t>
            </w:r>
            <w:proofErr w:type="spellStart"/>
            <w:r>
              <w:t>Setempat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05DD020B" w14:textId="77777777" w:rsidR="00E94054" w:rsidRDefault="00000000">
            <w:pPr>
              <w:jc w:val="center"/>
            </w:pPr>
            <w:r>
              <w:rPr>
                <w:b/>
                <w:bCs/>
                <w:color w:val="28A745"/>
                <w:shd w:val="clear" w:color="auto" w:fill="FDE9D9"/>
              </w:rPr>
              <w:t>RENDAH</w:t>
            </w:r>
          </w:p>
        </w:tc>
        <w:tc>
          <w:tcPr>
            <w:tcW w:w="0" w:type="auto"/>
            <w:noWrap/>
          </w:tcPr>
          <w:p w14:paraId="0AA41F2A" w14:textId="77777777" w:rsidR="00E94054" w:rsidRDefault="00000000">
            <w:pPr>
              <w:jc w:val="center"/>
            </w:pPr>
            <w:r>
              <w:rPr>
                <w:b/>
                <w:bCs/>
                <w:color w:val="0087CD"/>
              </w:rPr>
              <w:t>60.00%</w:t>
            </w:r>
          </w:p>
        </w:tc>
        <w:tc>
          <w:tcPr>
            <w:tcW w:w="0" w:type="auto"/>
            <w:noWrap/>
          </w:tcPr>
          <w:p w14:paraId="554C4674" w14:textId="77777777" w:rsidR="00E94054" w:rsidRDefault="00000000">
            <w:pPr>
              <w:jc w:val="center"/>
            </w:pPr>
            <w:r>
              <w:rPr>
                <w:color w:val="0087CD"/>
              </w:rPr>
              <w:t xml:space="preserve"> 0.00 </w:t>
            </w:r>
          </w:p>
        </w:tc>
      </w:tr>
    </w:tbl>
    <w:p w14:paraId="75D40498" w14:textId="77777777" w:rsidR="00E94054" w:rsidRDefault="00000000">
      <w:pPr>
        <w:jc w:val="center"/>
      </w:pPr>
      <w:r>
        <w:t xml:space="preserve">Tabel 1. </w:t>
      </w:r>
      <w:proofErr w:type="spellStart"/>
      <w:r>
        <w:t>Penetapan</w:t>
      </w:r>
      <w:proofErr w:type="spellEnd"/>
      <w:r>
        <w:t xml:space="preserve"> Nilai </w:t>
      </w:r>
      <w:proofErr w:type="spellStart"/>
      <w:r>
        <w:t>Risiko</w:t>
      </w:r>
      <w:proofErr w:type="spellEnd"/>
      <w:r>
        <w:t xml:space="preserve"> Meningitis </w:t>
      </w:r>
      <w:proofErr w:type="spellStart"/>
      <w:r>
        <w:t>meningokokus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Agam </w:t>
      </w:r>
      <w:proofErr w:type="spellStart"/>
      <w:r>
        <w:t>Tahun</w:t>
      </w:r>
      <w:proofErr w:type="spellEnd"/>
      <w:r>
        <w:t xml:space="preserve"> 2025</w:t>
      </w:r>
    </w:p>
    <w:p w14:paraId="61C1210B" w14:textId="226BE98F" w:rsidR="00E94054" w:rsidRDefault="00000000" w:rsidP="008534A5">
      <w:pPr>
        <w:spacing w:after="0" w:line="360" w:lineRule="auto"/>
        <w:ind w:left="360" w:firstLine="708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 pada </w:t>
      </w:r>
      <w:proofErr w:type="spellStart"/>
      <w:r>
        <w:t>penyakit</w:t>
      </w:r>
      <w:proofErr w:type="spellEnd"/>
      <w:r>
        <w:t xml:space="preserve"> Meningitis </w:t>
      </w:r>
      <w:proofErr w:type="spellStart"/>
      <w:r>
        <w:t>meningokokus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0 </w:t>
      </w:r>
      <w:proofErr w:type="spellStart"/>
      <w:r>
        <w:t>subkategori</w:t>
      </w:r>
      <w:proofErr w:type="spellEnd"/>
      <w:r>
        <w:t xml:space="preserve"> pada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 yang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Tinggi</w:t>
      </w:r>
      <w:r w:rsidR="00B873D6">
        <w:t>.</w:t>
      </w:r>
    </w:p>
    <w:p w14:paraId="491D9D81" w14:textId="77777777" w:rsidR="00E94054" w:rsidRDefault="00000000" w:rsidP="008534A5">
      <w:pPr>
        <w:spacing w:after="0" w:line="360" w:lineRule="auto"/>
      </w:pPr>
      <w:r>
        <w:t xml:space="preserve"> </w:t>
      </w:r>
    </w:p>
    <w:p w14:paraId="10303708" w14:textId="77777777" w:rsidR="00E94054" w:rsidRDefault="00000000" w:rsidP="008534A5">
      <w:pPr>
        <w:spacing w:after="0" w:line="360" w:lineRule="auto"/>
        <w:ind w:firstLine="360"/>
      </w:pPr>
      <w:r>
        <w:rPr>
          <w:b/>
          <w:bCs/>
        </w:rPr>
        <w:t xml:space="preserve">b. </w:t>
      </w:r>
      <w:proofErr w:type="spellStart"/>
      <w:r>
        <w:rPr>
          <w:b/>
          <w:bCs/>
        </w:rPr>
        <w:t>Penilaian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Kerentanan</w:t>
      </w:r>
      <w:proofErr w:type="spellEnd"/>
      <w:r>
        <w:rPr>
          <w:b/>
          <w:bCs/>
        </w:rPr>
        <w:t xml:space="preserve"> </w:t>
      </w:r>
    </w:p>
    <w:p w14:paraId="24BBE73A" w14:textId="77777777" w:rsidR="00E94054" w:rsidRDefault="00000000" w:rsidP="008534A5">
      <w:pPr>
        <w:spacing w:after="0" w:line="360" w:lineRule="auto"/>
        <w:ind w:left="708" w:firstLine="708"/>
        <w:jc w:val="both"/>
      </w:pPr>
      <w:proofErr w:type="spellStart"/>
      <w:r>
        <w:t>Penetapan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Meningitis </w:t>
      </w:r>
      <w:proofErr w:type="spellStart"/>
      <w:r>
        <w:t>meningokokus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T/</w:t>
      </w:r>
      <w:proofErr w:type="spellStart"/>
      <w:r>
        <w:t>tinggi</w:t>
      </w:r>
      <w:proofErr w:type="spellEnd"/>
      <w:r>
        <w:t>, S/</w:t>
      </w:r>
      <w:proofErr w:type="spellStart"/>
      <w:r>
        <w:t>sedang</w:t>
      </w:r>
      <w:proofErr w:type="spellEnd"/>
      <w:r>
        <w:t>, R/</w:t>
      </w:r>
      <w:proofErr w:type="spellStart"/>
      <w:r>
        <w:t>rendah</w:t>
      </w:r>
      <w:proofErr w:type="spellEnd"/>
      <w:r>
        <w:t xml:space="preserve">, dan A/ </w:t>
      </w:r>
      <w:proofErr w:type="spellStart"/>
      <w:r>
        <w:t>abai</w:t>
      </w:r>
      <w:proofErr w:type="spellEnd"/>
      <w:r>
        <w:t xml:space="preserve">,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pada </w:t>
      </w:r>
      <w:proofErr w:type="spellStart"/>
      <w:r>
        <w:t>tabel</w:t>
      </w:r>
      <w:proofErr w:type="spellEnd"/>
      <w:r>
        <w:t xml:space="preserve"> 2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: </w:t>
      </w:r>
    </w:p>
    <w:tbl>
      <w:tblPr>
        <w:tblW w:w="0" w:type="auto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"/>
        <w:gridCol w:w="4424"/>
        <w:gridCol w:w="1938"/>
        <w:gridCol w:w="992"/>
        <w:gridCol w:w="1144"/>
      </w:tblGrid>
      <w:tr w:rsidR="00E94054" w14:paraId="198836DE" w14:textId="77777777">
        <w:tc>
          <w:tcPr>
            <w:tcW w:w="600" w:type="dxa"/>
            <w:noWrap/>
          </w:tcPr>
          <w:p w14:paraId="57A2742F" w14:textId="77777777" w:rsidR="00E94054" w:rsidRDefault="00000000" w:rsidP="008534A5">
            <w:pPr>
              <w:jc w:val="center"/>
            </w:pPr>
            <w:r>
              <w:rPr>
                <w:b/>
                <w:bCs/>
              </w:rPr>
              <w:t>No.</w:t>
            </w:r>
          </w:p>
        </w:tc>
        <w:tc>
          <w:tcPr>
            <w:tcW w:w="0" w:type="auto"/>
            <w:noWrap/>
          </w:tcPr>
          <w:p w14:paraId="0E50204B" w14:textId="77777777" w:rsidR="00E94054" w:rsidRDefault="00000000" w:rsidP="008534A5">
            <w:pPr>
              <w:jc w:val="center"/>
            </w:pPr>
            <w:r>
              <w:rPr>
                <w:b/>
                <w:bCs/>
              </w:rPr>
              <w:t>SUB KATEGORI</w:t>
            </w:r>
          </w:p>
        </w:tc>
        <w:tc>
          <w:tcPr>
            <w:tcW w:w="0" w:type="auto"/>
            <w:noWrap/>
          </w:tcPr>
          <w:p w14:paraId="32F3A255" w14:textId="77777777" w:rsidR="00E94054" w:rsidRDefault="00000000" w:rsidP="008534A5">
            <w:pPr>
              <w:jc w:val="center"/>
            </w:pPr>
            <w:r>
              <w:rPr>
                <w:b/>
                <w:bCs/>
              </w:rPr>
              <w:t>NILAI PER KATEGORI</w:t>
            </w:r>
          </w:p>
        </w:tc>
        <w:tc>
          <w:tcPr>
            <w:tcW w:w="0" w:type="auto"/>
            <w:noWrap/>
          </w:tcPr>
          <w:p w14:paraId="47A75C7D" w14:textId="77777777" w:rsidR="00E94054" w:rsidRDefault="00000000" w:rsidP="008534A5">
            <w:pPr>
              <w:jc w:val="center"/>
            </w:pPr>
            <w:r>
              <w:rPr>
                <w:b/>
                <w:bCs/>
              </w:rPr>
              <w:t>BOBOT (B)</w:t>
            </w:r>
          </w:p>
        </w:tc>
        <w:tc>
          <w:tcPr>
            <w:tcW w:w="0" w:type="auto"/>
            <w:noWrap/>
          </w:tcPr>
          <w:p w14:paraId="7A93F76E" w14:textId="77777777" w:rsidR="00E94054" w:rsidRDefault="00000000" w:rsidP="008534A5">
            <w:pPr>
              <w:jc w:val="center"/>
            </w:pPr>
            <w:r>
              <w:rPr>
                <w:b/>
                <w:bCs/>
              </w:rPr>
              <w:t>INDEX (NXB)</w:t>
            </w:r>
          </w:p>
        </w:tc>
      </w:tr>
      <w:tr w:rsidR="00E94054" w14:paraId="53D7CDA3" w14:textId="77777777">
        <w:tc>
          <w:tcPr>
            <w:tcW w:w="0" w:type="auto"/>
            <w:noWrap/>
          </w:tcPr>
          <w:p w14:paraId="19AD9886" w14:textId="77777777" w:rsidR="00E94054" w:rsidRDefault="00000000" w:rsidP="008534A5">
            <w:pPr>
              <w:jc w:val="center"/>
            </w:pPr>
            <w:r>
              <w:t>1</w:t>
            </w:r>
          </w:p>
        </w:tc>
        <w:tc>
          <w:tcPr>
            <w:tcW w:w="0" w:type="auto"/>
            <w:noWrap/>
          </w:tcPr>
          <w:p w14:paraId="33C11729" w14:textId="77777777" w:rsidR="00E94054" w:rsidRDefault="00000000">
            <w:r>
              <w:t xml:space="preserve">I. </w:t>
            </w:r>
            <w:proofErr w:type="spellStart"/>
            <w:r>
              <w:t>Karakteristik</w:t>
            </w:r>
            <w:proofErr w:type="spellEnd"/>
            <w:r>
              <w:t xml:space="preserve"> </w:t>
            </w:r>
            <w:proofErr w:type="spellStart"/>
            <w:r>
              <w:t>Penduduk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11A24881" w14:textId="77777777" w:rsidR="00E94054" w:rsidRDefault="00000000">
            <w:pPr>
              <w:jc w:val="center"/>
            </w:pPr>
            <w:r>
              <w:rPr>
                <w:b/>
                <w:bCs/>
                <w:color w:val="28A745"/>
                <w:shd w:val="clear" w:color="auto" w:fill="FDE9D9"/>
              </w:rPr>
              <w:t>RENDAH</w:t>
            </w:r>
          </w:p>
        </w:tc>
        <w:tc>
          <w:tcPr>
            <w:tcW w:w="0" w:type="auto"/>
            <w:noWrap/>
          </w:tcPr>
          <w:p w14:paraId="19C430B7" w14:textId="77777777" w:rsidR="00E94054" w:rsidRDefault="00000000">
            <w:pPr>
              <w:jc w:val="center"/>
            </w:pPr>
            <w:r>
              <w:rPr>
                <w:b/>
                <w:bCs/>
                <w:color w:val="0087CD"/>
              </w:rPr>
              <w:t>25.00%</w:t>
            </w:r>
          </w:p>
        </w:tc>
        <w:tc>
          <w:tcPr>
            <w:tcW w:w="0" w:type="auto"/>
            <w:noWrap/>
          </w:tcPr>
          <w:p w14:paraId="168DAAA2" w14:textId="77777777" w:rsidR="00E94054" w:rsidRDefault="00000000">
            <w:pPr>
              <w:jc w:val="center"/>
            </w:pPr>
            <w:r>
              <w:rPr>
                <w:color w:val="0087CD"/>
              </w:rPr>
              <w:t xml:space="preserve"> 18.84 </w:t>
            </w:r>
          </w:p>
        </w:tc>
      </w:tr>
      <w:tr w:rsidR="00E94054" w14:paraId="7C461033" w14:textId="77777777">
        <w:tc>
          <w:tcPr>
            <w:tcW w:w="0" w:type="auto"/>
            <w:noWrap/>
          </w:tcPr>
          <w:p w14:paraId="18F8B651" w14:textId="77777777" w:rsidR="00E94054" w:rsidRDefault="00000000" w:rsidP="008534A5">
            <w:pPr>
              <w:jc w:val="center"/>
            </w:pPr>
            <w:r>
              <w:t>2</w:t>
            </w:r>
          </w:p>
        </w:tc>
        <w:tc>
          <w:tcPr>
            <w:tcW w:w="0" w:type="auto"/>
            <w:noWrap/>
          </w:tcPr>
          <w:p w14:paraId="1876FB93" w14:textId="77777777" w:rsidR="00E94054" w:rsidRDefault="00000000">
            <w:r>
              <w:t xml:space="preserve">II. </w:t>
            </w:r>
            <w:proofErr w:type="spellStart"/>
            <w:r>
              <w:t>Ketahanan</w:t>
            </w:r>
            <w:proofErr w:type="spellEnd"/>
            <w:r>
              <w:t xml:space="preserve"> </w:t>
            </w:r>
            <w:proofErr w:type="spellStart"/>
            <w:r>
              <w:t>Penduduk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279DE815" w14:textId="77777777" w:rsidR="00E94054" w:rsidRDefault="00000000">
            <w:pPr>
              <w:jc w:val="center"/>
            </w:pPr>
            <w:r>
              <w:rPr>
                <w:b/>
                <w:bCs/>
                <w:color w:val="28A745"/>
                <w:shd w:val="clear" w:color="auto" w:fill="FDE9D9"/>
              </w:rPr>
              <w:t>RENDAH</w:t>
            </w:r>
          </w:p>
        </w:tc>
        <w:tc>
          <w:tcPr>
            <w:tcW w:w="0" w:type="auto"/>
            <w:noWrap/>
          </w:tcPr>
          <w:p w14:paraId="6FDD3183" w14:textId="77777777" w:rsidR="00E94054" w:rsidRDefault="00000000">
            <w:pPr>
              <w:jc w:val="center"/>
            </w:pPr>
            <w:r>
              <w:rPr>
                <w:b/>
                <w:bCs/>
                <w:color w:val="0087CD"/>
              </w:rPr>
              <w:t>25.00%</w:t>
            </w:r>
          </w:p>
        </w:tc>
        <w:tc>
          <w:tcPr>
            <w:tcW w:w="0" w:type="auto"/>
            <w:noWrap/>
          </w:tcPr>
          <w:p w14:paraId="13C15E29" w14:textId="77777777" w:rsidR="00E94054" w:rsidRDefault="00000000">
            <w:pPr>
              <w:jc w:val="center"/>
            </w:pPr>
            <w:r>
              <w:rPr>
                <w:color w:val="0087CD"/>
              </w:rPr>
              <w:t xml:space="preserve"> 0.00 </w:t>
            </w:r>
          </w:p>
        </w:tc>
      </w:tr>
      <w:tr w:rsidR="00E94054" w14:paraId="75FBB448" w14:textId="77777777">
        <w:tc>
          <w:tcPr>
            <w:tcW w:w="0" w:type="auto"/>
            <w:noWrap/>
          </w:tcPr>
          <w:p w14:paraId="26E87568" w14:textId="77777777" w:rsidR="00E94054" w:rsidRDefault="00000000" w:rsidP="008534A5">
            <w:pPr>
              <w:jc w:val="center"/>
            </w:pPr>
            <w:r>
              <w:t>3</w:t>
            </w:r>
          </w:p>
        </w:tc>
        <w:tc>
          <w:tcPr>
            <w:tcW w:w="0" w:type="auto"/>
            <w:noWrap/>
          </w:tcPr>
          <w:p w14:paraId="3EECDA71" w14:textId="77777777" w:rsidR="00E94054" w:rsidRDefault="00000000">
            <w:r>
              <w:t xml:space="preserve">III. </w:t>
            </w:r>
            <w:proofErr w:type="spellStart"/>
            <w:r>
              <w:t>Kewaspadaan</w:t>
            </w:r>
            <w:proofErr w:type="spellEnd"/>
            <w:r>
              <w:t xml:space="preserve"> </w:t>
            </w:r>
            <w:proofErr w:type="spellStart"/>
            <w:r>
              <w:t>Kabupaten</w:t>
            </w:r>
            <w:proofErr w:type="spellEnd"/>
            <w:r>
              <w:t xml:space="preserve"> / Kota</w:t>
            </w:r>
          </w:p>
        </w:tc>
        <w:tc>
          <w:tcPr>
            <w:tcW w:w="0" w:type="auto"/>
            <w:shd w:val="clear" w:color="auto" w:fill="FDE9D9"/>
            <w:noWrap/>
          </w:tcPr>
          <w:p w14:paraId="1F84FBB7" w14:textId="77777777" w:rsidR="00E94054" w:rsidRDefault="00000000">
            <w:pPr>
              <w:jc w:val="center"/>
            </w:pPr>
            <w:r>
              <w:rPr>
                <w:b/>
                <w:bCs/>
                <w:color w:val="28A745"/>
                <w:shd w:val="clear" w:color="auto" w:fill="FDE9D9"/>
              </w:rPr>
              <w:t>RENDAH</w:t>
            </w:r>
          </w:p>
        </w:tc>
        <w:tc>
          <w:tcPr>
            <w:tcW w:w="0" w:type="auto"/>
            <w:noWrap/>
          </w:tcPr>
          <w:p w14:paraId="4BB96D14" w14:textId="77777777" w:rsidR="00E94054" w:rsidRDefault="00000000">
            <w:pPr>
              <w:jc w:val="center"/>
            </w:pPr>
            <w:r>
              <w:rPr>
                <w:b/>
                <w:bCs/>
                <w:color w:val="0087CD"/>
              </w:rPr>
              <w:t>25.00%</w:t>
            </w:r>
          </w:p>
        </w:tc>
        <w:tc>
          <w:tcPr>
            <w:tcW w:w="0" w:type="auto"/>
            <w:noWrap/>
          </w:tcPr>
          <w:p w14:paraId="239A6AB0" w14:textId="77777777" w:rsidR="00E94054" w:rsidRDefault="00000000">
            <w:pPr>
              <w:jc w:val="center"/>
            </w:pPr>
            <w:r>
              <w:rPr>
                <w:color w:val="0087CD"/>
              </w:rPr>
              <w:t xml:space="preserve"> 16.67 </w:t>
            </w:r>
          </w:p>
        </w:tc>
      </w:tr>
      <w:tr w:rsidR="00E94054" w14:paraId="5583ADF8" w14:textId="77777777">
        <w:tc>
          <w:tcPr>
            <w:tcW w:w="0" w:type="auto"/>
            <w:noWrap/>
          </w:tcPr>
          <w:p w14:paraId="54401FE6" w14:textId="77777777" w:rsidR="00E94054" w:rsidRDefault="00000000" w:rsidP="008534A5">
            <w:pPr>
              <w:jc w:val="center"/>
            </w:pPr>
            <w:r>
              <w:t>4</w:t>
            </w:r>
          </w:p>
        </w:tc>
        <w:tc>
          <w:tcPr>
            <w:tcW w:w="0" w:type="auto"/>
            <w:noWrap/>
          </w:tcPr>
          <w:p w14:paraId="3B148A34" w14:textId="77777777" w:rsidR="00E94054" w:rsidRDefault="00000000">
            <w:r>
              <w:t xml:space="preserve">IV. </w:t>
            </w:r>
            <w:proofErr w:type="spellStart"/>
            <w:r>
              <w:t>Kunjungan</w:t>
            </w:r>
            <w:proofErr w:type="spellEnd"/>
            <w:r>
              <w:t xml:space="preserve"> </w:t>
            </w:r>
            <w:proofErr w:type="spellStart"/>
            <w:r>
              <w:t>Penduduk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Negara/Wilayah </w:t>
            </w:r>
            <w:proofErr w:type="spellStart"/>
            <w:r>
              <w:t>Berisiko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1E06C9F4" w14:textId="77777777" w:rsidR="00E94054" w:rsidRDefault="00000000">
            <w:pPr>
              <w:jc w:val="center"/>
            </w:pPr>
            <w:r>
              <w:rPr>
                <w:b/>
                <w:bCs/>
                <w:color w:val="28A745"/>
                <w:shd w:val="clear" w:color="auto" w:fill="FDE9D9"/>
              </w:rPr>
              <w:t>RENDAH</w:t>
            </w:r>
          </w:p>
        </w:tc>
        <w:tc>
          <w:tcPr>
            <w:tcW w:w="0" w:type="auto"/>
            <w:noWrap/>
          </w:tcPr>
          <w:p w14:paraId="057E600C" w14:textId="77777777" w:rsidR="00E94054" w:rsidRDefault="00000000">
            <w:pPr>
              <w:jc w:val="center"/>
            </w:pPr>
            <w:r>
              <w:rPr>
                <w:b/>
                <w:bCs/>
                <w:color w:val="0087CD"/>
              </w:rPr>
              <w:t>25.00%</w:t>
            </w:r>
          </w:p>
        </w:tc>
        <w:tc>
          <w:tcPr>
            <w:tcW w:w="0" w:type="auto"/>
            <w:noWrap/>
          </w:tcPr>
          <w:p w14:paraId="5C376DFF" w14:textId="77777777" w:rsidR="00E94054" w:rsidRDefault="00000000">
            <w:pPr>
              <w:jc w:val="center"/>
            </w:pPr>
            <w:r>
              <w:rPr>
                <w:color w:val="0087CD"/>
              </w:rPr>
              <w:t xml:space="preserve"> 0.00 </w:t>
            </w:r>
          </w:p>
        </w:tc>
      </w:tr>
    </w:tbl>
    <w:p w14:paraId="37B5F73C" w14:textId="77777777" w:rsidR="00E94054" w:rsidRDefault="00000000">
      <w:pPr>
        <w:jc w:val="center"/>
      </w:pPr>
      <w:r>
        <w:t xml:space="preserve">Tabel 2. </w:t>
      </w:r>
      <w:proofErr w:type="spellStart"/>
      <w:r>
        <w:t>Penetapan</w:t>
      </w:r>
      <w:proofErr w:type="spellEnd"/>
      <w:r>
        <w:t xml:space="preserve"> Nilai </w:t>
      </w:r>
      <w:proofErr w:type="spellStart"/>
      <w:r>
        <w:t>Risiko</w:t>
      </w:r>
      <w:proofErr w:type="spellEnd"/>
      <w:r>
        <w:t xml:space="preserve"> Meningitis </w:t>
      </w:r>
      <w:proofErr w:type="spellStart"/>
      <w:r>
        <w:t>meningokokus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Agam </w:t>
      </w:r>
      <w:proofErr w:type="spellStart"/>
      <w:r>
        <w:t>Tahun</w:t>
      </w:r>
      <w:proofErr w:type="spellEnd"/>
      <w:r>
        <w:t xml:space="preserve"> 2025 </w:t>
      </w:r>
    </w:p>
    <w:p w14:paraId="5ADA811A" w14:textId="2B101114" w:rsidR="00E94054" w:rsidRDefault="00000000" w:rsidP="008534A5">
      <w:pPr>
        <w:spacing w:line="360" w:lineRule="auto"/>
        <w:ind w:firstLine="36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pada </w:t>
      </w:r>
      <w:proofErr w:type="spellStart"/>
      <w:r>
        <w:t>penyakit</w:t>
      </w:r>
      <w:proofErr w:type="spellEnd"/>
      <w:r>
        <w:t xml:space="preserve"> Meningitis </w:t>
      </w:r>
      <w:proofErr w:type="spellStart"/>
      <w:r>
        <w:t>meningokokus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0 </w:t>
      </w:r>
      <w:proofErr w:type="spellStart"/>
      <w:r>
        <w:t>subkategori</w:t>
      </w:r>
      <w:proofErr w:type="spellEnd"/>
      <w:r>
        <w:t xml:space="preserve"> pada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yang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Tinggi</w:t>
      </w:r>
      <w:r w:rsidR="00B873D6">
        <w:t>.</w:t>
      </w:r>
    </w:p>
    <w:p w14:paraId="53F43B70" w14:textId="3948D5AD" w:rsidR="00E94054" w:rsidRDefault="00000000" w:rsidP="008534A5">
      <w:pPr>
        <w:spacing w:line="360" w:lineRule="auto"/>
      </w:pPr>
      <w:r>
        <w:t xml:space="preserve"> </w:t>
      </w:r>
      <w:r>
        <w:rPr>
          <w:b/>
          <w:bCs/>
        </w:rPr>
        <w:t xml:space="preserve">c. </w:t>
      </w:r>
      <w:proofErr w:type="spellStart"/>
      <w:r>
        <w:rPr>
          <w:b/>
          <w:bCs/>
        </w:rPr>
        <w:t>Penilaian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kapasitas</w:t>
      </w:r>
      <w:proofErr w:type="spellEnd"/>
    </w:p>
    <w:p w14:paraId="5B992156" w14:textId="77777777" w:rsidR="00E94054" w:rsidRDefault="00000000" w:rsidP="008534A5">
      <w:pPr>
        <w:spacing w:line="360" w:lineRule="auto"/>
        <w:ind w:left="708" w:firstLine="708"/>
        <w:jc w:val="both"/>
      </w:pPr>
      <w:proofErr w:type="spellStart"/>
      <w:r>
        <w:t>Penetapan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Kapasitas Meningitis </w:t>
      </w:r>
      <w:proofErr w:type="spellStart"/>
      <w:r>
        <w:t>meningokokus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T/</w:t>
      </w:r>
      <w:proofErr w:type="spellStart"/>
      <w:r>
        <w:t>tinggi</w:t>
      </w:r>
      <w:proofErr w:type="spellEnd"/>
      <w:r>
        <w:t>, S/</w:t>
      </w:r>
      <w:proofErr w:type="spellStart"/>
      <w:r>
        <w:t>sedang</w:t>
      </w:r>
      <w:proofErr w:type="spellEnd"/>
      <w:r>
        <w:t>, R/</w:t>
      </w:r>
      <w:proofErr w:type="spellStart"/>
      <w:r>
        <w:t>rendah</w:t>
      </w:r>
      <w:proofErr w:type="spellEnd"/>
      <w:r>
        <w:t xml:space="preserve">, dan A/ </w:t>
      </w:r>
      <w:proofErr w:type="spellStart"/>
      <w:r>
        <w:t>abai</w:t>
      </w:r>
      <w:proofErr w:type="spellEnd"/>
      <w:r>
        <w:t xml:space="preserve">,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pada </w:t>
      </w:r>
      <w:proofErr w:type="spellStart"/>
      <w:r>
        <w:t>tabel</w:t>
      </w:r>
      <w:proofErr w:type="spellEnd"/>
      <w:r>
        <w:t xml:space="preserve"> 3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</w:p>
    <w:p w14:paraId="12100199" w14:textId="77777777" w:rsidR="0093489F" w:rsidRDefault="0093489F" w:rsidP="008534A5">
      <w:pPr>
        <w:spacing w:line="360" w:lineRule="auto"/>
        <w:ind w:left="708" w:firstLine="708"/>
        <w:jc w:val="both"/>
      </w:pPr>
    </w:p>
    <w:tbl>
      <w:tblPr>
        <w:tblW w:w="0" w:type="auto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"/>
        <w:gridCol w:w="4585"/>
        <w:gridCol w:w="1870"/>
        <w:gridCol w:w="958"/>
        <w:gridCol w:w="1104"/>
      </w:tblGrid>
      <w:tr w:rsidR="00E94054" w14:paraId="1D40CF06" w14:textId="77777777">
        <w:tc>
          <w:tcPr>
            <w:tcW w:w="600" w:type="dxa"/>
            <w:noWrap/>
          </w:tcPr>
          <w:p w14:paraId="1CA0BE6E" w14:textId="77777777" w:rsidR="00E94054" w:rsidRDefault="00000000" w:rsidP="008534A5">
            <w:pPr>
              <w:jc w:val="center"/>
            </w:pPr>
            <w:r>
              <w:rPr>
                <w:b/>
                <w:bCs/>
              </w:rPr>
              <w:lastRenderedPageBreak/>
              <w:t>No.</w:t>
            </w:r>
          </w:p>
        </w:tc>
        <w:tc>
          <w:tcPr>
            <w:tcW w:w="0" w:type="auto"/>
            <w:noWrap/>
          </w:tcPr>
          <w:p w14:paraId="5DB641CC" w14:textId="77777777" w:rsidR="00E94054" w:rsidRDefault="00000000" w:rsidP="008534A5">
            <w:pPr>
              <w:jc w:val="center"/>
            </w:pPr>
            <w:r>
              <w:rPr>
                <w:b/>
                <w:bCs/>
              </w:rPr>
              <w:t>SUB KATEGORI</w:t>
            </w:r>
          </w:p>
        </w:tc>
        <w:tc>
          <w:tcPr>
            <w:tcW w:w="0" w:type="auto"/>
            <w:noWrap/>
          </w:tcPr>
          <w:p w14:paraId="34072606" w14:textId="77777777" w:rsidR="00E94054" w:rsidRDefault="00000000" w:rsidP="008534A5">
            <w:pPr>
              <w:jc w:val="center"/>
            </w:pPr>
            <w:r>
              <w:rPr>
                <w:b/>
                <w:bCs/>
              </w:rPr>
              <w:t>NILAI PER KATEGORI</w:t>
            </w:r>
          </w:p>
        </w:tc>
        <w:tc>
          <w:tcPr>
            <w:tcW w:w="0" w:type="auto"/>
            <w:noWrap/>
          </w:tcPr>
          <w:p w14:paraId="114A71C6" w14:textId="77777777" w:rsidR="00E94054" w:rsidRDefault="00000000" w:rsidP="008534A5">
            <w:pPr>
              <w:jc w:val="center"/>
            </w:pPr>
            <w:r>
              <w:rPr>
                <w:b/>
                <w:bCs/>
              </w:rPr>
              <w:t>BOBOT (B)</w:t>
            </w:r>
          </w:p>
        </w:tc>
        <w:tc>
          <w:tcPr>
            <w:tcW w:w="0" w:type="auto"/>
            <w:noWrap/>
          </w:tcPr>
          <w:p w14:paraId="6FFB783E" w14:textId="77777777" w:rsidR="00E94054" w:rsidRDefault="00000000" w:rsidP="008534A5">
            <w:pPr>
              <w:jc w:val="center"/>
            </w:pPr>
            <w:r>
              <w:rPr>
                <w:b/>
                <w:bCs/>
              </w:rPr>
              <w:t>INDEX (NXB)</w:t>
            </w:r>
          </w:p>
        </w:tc>
      </w:tr>
      <w:tr w:rsidR="00E94054" w14:paraId="4FB0E3DD" w14:textId="77777777">
        <w:tc>
          <w:tcPr>
            <w:tcW w:w="0" w:type="auto"/>
            <w:noWrap/>
          </w:tcPr>
          <w:p w14:paraId="5A52CD41" w14:textId="77777777" w:rsidR="00E94054" w:rsidRDefault="00000000" w:rsidP="008534A5">
            <w:pPr>
              <w:jc w:val="center"/>
            </w:pPr>
            <w:r>
              <w:t>1</w:t>
            </w:r>
          </w:p>
        </w:tc>
        <w:tc>
          <w:tcPr>
            <w:tcW w:w="0" w:type="auto"/>
            <w:noWrap/>
          </w:tcPr>
          <w:p w14:paraId="359919AB" w14:textId="77777777" w:rsidR="00E94054" w:rsidRDefault="00000000">
            <w:r>
              <w:t xml:space="preserve">I. </w:t>
            </w:r>
            <w:proofErr w:type="spellStart"/>
            <w:r>
              <w:t>Anggaran</w:t>
            </w:r>
            <w:proofErr w:type="spellEnd"/>
            <w:r>
              <w:t xml:space="preserve"> </w:t>
            </w:r>
            <w:proofErr w:type="spellStart"/>
            <w:r>
              <w:t>Kewaspadaan</w:t>
            </w:r>
            <w:proofErr w:type="spellEnd"/>
            <w:r>
              <w:t xml:space="preserve"> dan </w:t>
            </w:r>
            <w:proofErr w:type="spellStart"/>
            <w:r>
              <w:t>Penanggulangan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4D7A93E8" w14:textId="77777777" w:rsidR="00E94054" w:rsidRDefault="00000000">
            <w:pPr>
              <w:jc w:val="center"/>
            </w:pPr>
            <w:r>
              <w:rPr>
                <w:b/>
                <w:bCs/>
                <w:color w:val="DC3545"/>
                <w:shd w:val="clear" w:color="auto" w:fill="FDE9D9"/>
              </w:rPr>
              <w:t xml:space="preserve">RENDAH </w:t>
            </w:r>
          </w:p>
        </w:tc>
        <w:tc>
          <w:tcPr>
            <w:tcW w:w="0" w:type="auto"/>
            <w:noWrap/>
          </w:tcPr>
          <w:p w14:paraId="7288FC80" w14:textId="77777777" w:rsidR="00E94054" w:rsidRDefault="00000000">
            <w:pPr>
              <w:jc w:val="center"/>
            </w:pPr>
            <w:r>
              <w:rPr>
                <w:b/>
                <w:bCs/>
                <w:color w:val="0087CD"/>
              </w:rPr>
              <w:t>20.00%</w:t>
            </w:r>
          </w:p>
        </w:tc>
        <w:tc>
          <w:tcPr>
            <w:tcW w:w="0" w:type="auto"/>
            <w:noWrap/>
          </w:tcPr>
          <w:p w14:paraId="0C4BB6CF" w14:textId="77777777" w:rsidR="00E94054" w:rsidRDefault="00000000">
            <w:pPr>
              <w:jc w:val="center"/>
            </w:pPr>
            <w:r>
              <w:rPr>
                <w:color w:val="0087CD"/>
              </w:rPr>
              <w:t xml:space="preserve"> 0.00 </w:t>
            </w:r>
          </w:p>
        </w:tc>
      </w:tr>
      <w:tr w:rsidR="00E94054" w14:paraId="24A9AA54" w14:textId="77777777">
        <w:tc>
          <w:tcPr>
            <w:tcW w:w="0" w:type="auto"/>
            <w:noWrap/>
          </w:tcPr>
          <w:p w14:paraId="502265C2" w14:textId="77777777" w:rsidR="00E94054" w:rsidRDefault="00000000" w:rsidP="008534A5">
            <w:pPr>
              <w:jc w:val="center"/>
            </w:pPr>
            <w:r>
              <w:t>2</w:t>
            </w:r>
          </w:p>
        </w:tc>
        <w:tc>
          <w:tcPr>
            <w:tcW w:w="0" w:type="auto"/>
            <w:noWrap/>
          </w:tcPr>
          <w:p w14:paraId="52A6A076" w14:textId="77777777" w:rsidR="00E94054" w:rsidRDefault="00000000">
            <w:proofErr w:type="spellStart"/>
            <w:r>
              <w:t>Kesiapsiagaan</w:t>
            </w:r>
            <w:proofErr w:type="spellEnd"/>
            <w:r>
              <w:t xml:space="preserve"> </w:t>
            </w:r>
            <w:proofErr w:type="spellStart"/>
            <w:r>
              <w:t>Laboratorium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5D66B8AA" w14:textId="77777777" w:rsidR="00E94054" w:rsidRDefault="00000000">
            <w:pPr>
              <w:jc w:val="center"/>
            </w:pPr>
            <w:r>
              <w:rPr>
                <w:b/>
                <w:bCs/>
                <w:color w:val="DC3545"/>
                <w:shd w:val="clear" w:color="auto" w:fill="FDE9D9"/>
              </w:rPr>
              <w:t xml:space="preserve">RENDAH </w:t>
            </w:r>
          </w:p>
        </w:tc>
        <w:tc>
          <w:tcPr>
            <w:tcW w:w="0" w:type="auto"/>
            <w:noWrap/>
          </w:tcPr>
          <w:p w14:paraId="48C73DE1" w14:textId="77777777" w:rsidR="00E94054" w:rsidRDefault="00000000">
            <w:pPr>
              <w:jc w:val="center"/>
            </w:pPr>
            <w:r>
              <w:rPr>
                <w:b/>
                <w:bCs/>
                <w:color w:val="0087CD"/>
              </w:rPr>
              <w:t>10.00%</w:t>
            </w:r>
          </w:p>
        </w:tc>
        <w:tc>
          <w:tcPr>
            <w:tcW w:w="0" w:type="auto"/>
            <w:noWrap/>
          </w:tcPr>
          <w:p w14:paraId="1E9DBEB3" w14:textId="77777777" w:rsidR="00E94054" w:rsidRDefault="00000000">
            <w:pPr>
              <w:jc w:val="center"/>
            </w:pPr>
            <w:r>
              <w:rPr>
                <w:color w:val="0087CD"/>
              </w:rPr>
              <w:t xml:space="preserve"> 16.67 </w:t>
            </w:r>
          </w:p>
        </w:tc>
      </w:tr>
      <w:tr w:rsidR="00E94054" w14:paraId="27D52E44" w14:textId="77777777">
        <w:tc>
          <w:tcPr>
            <w:tcW w:w="0" w:type="auto"/>
            <w:noWrap/>
          </w:tcPr>
          <w:p w14:paraId="1BF80F11" w14:textId="77777777" w:rsidR="00E94054" w:rsidRDefault="00000000" w:rsidP="008534A5">
            <w:pPr>
              <w:jc w:val="center"/>
            </w:pPr>
            <w:r>
              <w:t>3</w:t>
            </w:r>
          </w:p>
        </w:tc>
        <w:tc>
          <w:tcPr>
            <w:tcW w:w="0" w:type="auto"/>
            <w:noWrap/>
          </w:tcPr>
          <w:p w14:paraId="1666BBA5" w14:textId="77777777" w:rsidR="00E94054" w:rsidRDefault="00000000">
            <w:proofErr w:type="spellStart"/>
            <w:r>
              <w:t>Kesiapsiagaan</w:t>
            </w:r>
            <w:proofErr w:type="spellEnd"/>
            <w:r>
              <w:t xml:space="preserve"> </w:t>
            </w:r>
            <w:proofErr w:type="spellStart"/>
            <w:r>
              <w:t>Puskesmas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7E3972D1" w14:textId="77777777" w:rsidR="00E94054" w:rsidRDefault="00000000">
            <w:pPr>
              <w:jc w:val="center"/>
            </w:pPr>
            <w:r>
              <w:rPr>
                <w:b/>
                <w:bCs/>
                <w:color w:val="FFC107"/>
                <w:shd w:val="clear" w:color="auto" w:fill="FDE9D9"/>
              </w:rPr>
              <w:t xml:space="preserve">SEDANG </w:t>
            </w:r>
          </w:p>
        </w:tc>
        <w:tc>
          <w:tcPr>
            <w:tcW w:w="0" w:type="auto"/>
            <w:noWrap/>
          </w:tcPr>
          <w:p w14:paraId="7CF6BFDF" w14:textId="77777777" w:rsidR="00E94054" w:rsidRDefault="00000000">
            <w:pPr>
              <w:jc w:val="center"/>
            </w:pPr>
            <w:r>
              <w:rPr>
                <w:b/>
                <w:bCs/>
                <w:color w:val="0087CD"/>
              </w:rPr>
              <w:t>10.00%</w:t>
            </w:r>
          </w:p>
        </w:tc>
        <w:tc>
          <w:tcPr>
            <w:tcW w:w="0" w:type="auto"/>
            <w:noWrap/>
          </w:tcPr>
          <w:p w14:paraId="212BC945" w14:textId="77777777" w:rsidR="00E94054" w:rsidRDefault="00000000">
            <w:pPr>
              <w:jc w:val="center"/>
            </w:pPr>
            <w:r>
              <w:rPr>
                <w:color w:val="0087CD"/>
              </w:rPr>
              <w:t xml:space="preserve"> 66.67 </w:t>
            </w:r>
          </w:p>
        </w:tc>
      </w:tr>
      <w:tr w:rsidR="00E94054" w14:paraId="22B53C26" w14:textId="77777777">
        <w:tc>
          <w:tcPr>
            <w:tcW w:w="0" w:type="auto"/>
            <w:noWrap/>
          </w:tcPr>
          <w:p w14:paraId="385CA425" w14:textId="77777777" w:rsidR="00E94054" w:rsidRDefault="00000000" w:rsidP="008534A5">
            <w:pPr>
              <w:jc w:val="center"/>
            </w:pPr>
            <w:r>
              <w:t>4</w:t>
            </w:r>
          </w:p>
        </w:tc>
        <w:tc>
          <w:tcPr>
            <w:tcW w:w="0" w:type="auto"/>
            <w:noWrap/>
          </w:tcPr>
          <w:p w14:paraId="5511F72E" w14:textId="77777777" w:rsidR="00E94054" w:rsidRDefault="00000000">
            <w:proofErr w:type="spellStart"/>
            <w:r>
              <w:t>Kesiapsiagaan</w:t>
            </w:r>
            <w:proofErr w:type="spellEnd"/>
            <w:r>
              <w:t xml:space="preserve"> RUMAH SAKIT</w:t>
            </w:r>
          </w:p>
        </w:tc>
        <w:tc>
          <w:tcPr>
            <w:tcW w:w="0" w:type="auto"/>
            <w:shd w:val="clear" w:color="auto" w:fill="FDE9D9"/>
            <w:noWrap/>
          </w:tcPr>
          <w:p w14:paraId="2D449473" w14:textId="77777777" w:rsidR="00E94054" w:rsidRDefault="00000000">
            <w:pPr>
              <w:jc w:val="center"/>
            </w:pPr>
            <w:r>
              <w:rPr>
                <w:b/>
                <w:bCs/>
                <w:color w:val="FFC107"/>
                <w:shd w:val="clear" w:color="auto" w:fill="FDE9D9"/>
              </w:rPr>
              <w:t xml:space="preserve">SEDANG </w:t>
            </w:r>
          </w:p>
        </w:tc>
        <w:tc>
          <w:tcPr>
            <w:tcW w:w="0" w:type="auto"/>
            <w:noWrap/>
          </w:tcPr>
          <w:p w14:paraId="3AFFD978" w14:textId="77777777" w:rsidR="00E94054" w:rsidRDefault="00000000">
            <w:pPr>
              <w:jc w:val="center"/>
            </w:pPr>
            <w:r>
              <w:rPr>
                <w:b/>
                <w:bCs/>
                <w:color w:val="0087CD"/>
              </w:rPr>
              <w:t>10.00%</w:t>
            </w:r>
          </w:p>
        </w:tc>
        <w:tc>
          <w:tcPr>
            <w:tcW w:w="0" w:type="auto"/>
            <w:noWrap/>
          </w:tcPr>
          <w:p w14:paraId="04469455" w14:textId="77777777" w:rsidR="00E94054" w:rsidRDefault="00000000">
            <w:pPr>
              <w:jc w:val="center"/>
            </w:pPr>
            <w:r>
              <w:rPr>
                <w:color w:val="0087CD"/>
              </w:rPr>
              <w:t xml:space="preserve"> 50.00 </w:t>
            </w:r>
          </w:p>
        </w:tc>
      </w:tr>
      <w:tr w:rsidR="00E94054" w14:paraId="037BF16A" w14:textId="77777777">
        <w:tc>
          <w:tcPr>
            <w:tcW w:w="0" w:type="auto"/>
            <w:noWrap/>
          </w:tcPr>
          <w:p w14:paraId="1DD14B48" w14:textId="77777777" w:rsidR="00E94054" w:rsidRDefault="00000000" w:rsidP="008534A5">
            <w:pPr>
              <w:jc w:val="center"/>
            </w:pPr>
            <w:r>
              <w:t>5</w:t>
            </w:r>
          </w:p>
        </w:tc>
        <w:tc>
          <w:tcPr>
            <w:tcW w:w="0" w:type="auto"/>
            <w:noWrap/>
          </w:tcPr>
          <w:p w14:paraId="0141DBF5" w14:textId="77777777" w:rsidR="00E94054" w:rsidRDefault="00000000">
            <w:proofErr w:type="spellStart"/>
            <w:r>
              <w:t>Kesiapsiagaan</w:t>
            </w:r>
            <w:proofErr w:type="spellEnd"/>
            <w:r>
              <w:t xml:space="preserve"> </w:t>
            </w:r>
            <w:proofErr w:type="spellStart"/>
            <w:r>
              <w:t>Kabupaten</w:t>
            </w:r>
            <w:proofErr w:type="spellEnd"/>
            <w:r>
              <w:t xml:space="preserve"> / Kota</w:t>
            </w:r>
          </w:p>
        </w:tc>
        <w:tc>
          <w:tcPr>
            <w:tcW w:w="0" w:type="auto"/>
            <w:shd w:val="clear" w:color="auto" w:fill="FDE9D9"/>
            <w:noWrap/>
          </w:tcPr>
          <w:p w14:paraId="569FEE77" w14:textId="77777777" w:rsidR="00E94054" w:rsidRDefault="00000000">
            <w:pPr>
              <w:jc w:val="center"/>
            </w:pPr>
            <w:r>
              <w:rPr>
                <w:b/>
                <w:bCs/>
                <w:color w:val="DC3545"/>
                <w:shd w:val="clear" w:color="auto" w:fill="FDE9D9"/>
              </w:rPr>
              <w:t xml:space="preserve">RENDAH </w:t>
            </w:r>
          </w:p>
        </w:tc>
        <w:tc>
          <w:tcPr>
            <w:tcW w:w="0" w:type="auto"/>
            <w:noWrap/>
          </w:tcPr>
          <w:p w14:paraId="508C285E" w14:textId="77777777" w:rsidR="00E94054" w:rsidRDefault="00000000">
            <w:pPr>
              <w:jc w:val="center"/>
            </w:pPr>
            <w:r>
              <w:rPr>
                <w:b/>
                <w:bCs/>
                <w:color w:val="0087CD"/>
              </w:rPr>
              <w:t>10.00%</w:t>
            </w:r>
          </w:p>
        </w:tc>
        <w:tc>
          <w:tcPr>
            <w:tcW w:w="0" w:type="auto"/>
            <w:noWrap/>
          </w:tcPr>
          <w:p w14:paraId="2BF57AFC" w14:textId="77777777" w:rsidR="00E94054" w:rsidRDefault="00000000">
            <w:pPr>
              <w:jc w:val="center"/>
            </w:pPr>
            <w:r>
              <w:rPr>
                <w:color w:val="0087CD"/>
              </w:rPr>
              <w:t xml:space="preserve"> 26.67 </w:t>
            </w:r>
          </w:p>
        </w:tc>
      </w:tr>
      <w:tr w:rsidR="00E94054" w14:paraId="730D1D28" w14:textId="77777777">
        <w:tc>
          <w:tcPr>
            <w:tcW w:w="0" w:type="auto"/>
            <w:noWrap/>
          </w:tcPr>
          <w:p w14:paraId="44E91725" w14:textId="77777777" w:rsidR="00E94054" w:rsidRDefault="00000000" w:rsidP="008534A5">
            <w:pPr>
              <w:jc w:val="center"/>
            </w:pPr>
            <w:r>
              <w:t>6</w:t>
            </w:r>
          </w:p>
        </w:tc>
        <w:tc>
          <w:tcPr>
            <w:tcW w:w="0" w:type="auto"/>
            <w:noWrap/>
          </w:tcPr>
          <w:p w14:paraId="3D29C3A7" w14:textId="77777777" w:rsidR="00E94054" w:rsidRDefault="00000000">
            <w:r>
              <w:t>SURVEILANS PUSKESMAS</w:t>
            </w:r>
          </w:p>
        </w:tc>
        <w:tc>
          <w:tcPr>
            <w:tcW w:w="0" w:type="auto"/>
            <w:shd w:val="clear" w:color="auto" w:fill="FDE9D9"/>
            <w:noWrap/>
          </w:tcPr>
          <w:p w14:paraId="0643B603" w14:textId="77777777" w:rsidR="00E94054" w:rsidRDefault="00000000">
            <w:pPr>
              <w:jc w:val="center"/>
            </w:pPr>
            <w:r>
              <w:rPr>
                <w:b/>
                <w:bCs/>
                <w:color w:val="28A745"/>
                <w:shd w:val="clear" w:color="auto" w:fill="FDE9D9"/>
              </w:rPr>
              <w:t xml:space="preserve">TINGGI </w:t>
            </w:r>
          </w:p>
        </w:tc>
        <w:tc>
          <w:tcPr>
            <w:tcW w:w="0" w:type="auto"/>
            <w:noWrap/>
          </w:tcPr>
          <w:p w14:paraId="6EAA4A7B" w14:textId="77777777" w:rsidR="00E94054" w:rsidRDefault="00000000">
            <w:pPr>
              <w:jc w:val="center"/>
            </w:pPr>
            <w:r>
              <w:rPr>
                <w:b/>
                <w:bCs/>
                <w:color w:val="0087CD"/>
              </w:rPr>
              <w:t>7.50%</w:t>
            </w:r>
          </w:p>
        </w:tc>
        <w:tc>
          <w:tcPr>
            <w:tcW w:w="0" w:type="auto"/>
            <w:noWrap/>
          </w:tcPr>
          <w:p w14:paraId="15F85622" w14:textId="77777777" w:rsidR="00E94054" w:rsidRDefault="00000000">
            <w:pPr>
              <w:jc w:val="center"/>
            </w:pPr>
            <w:r>
              <w:rPr>
                <w:color w:val="0087CD"/>
              </w:rPr>
              <w:t xml:space="preserve"> 100.00 </w:t>
            </w:r>
          </w:p>
        </w:tc>
      </w:tr>
      <w:tr w:rsidR="00E94054" w14:paraId="1622E5CD" w14:textId="77777777">
        <w:tc>
          <w:tcPr>
            <w:tcW w:w="0" w:type="auto"/>
            <w:noWrap/>
          </w:tcPr>
          <w:p w14:paraId="59247A52" w14:textId="77777777" w:rsidR="00E94054" w:rsidRDefault="00000000" w:rsidP="008534A5">
            <w:pPr>
              <w:jc w:val="center"/>
            </w:pPr>
            <w:r>
              <w:t>7</w:t>
            </w:r>
          </w:p>
        </w:tc>
        <w:tc>
          <w:tcPr>
            <w:tcW w:w="0" w:type="auto"/>
            <w:noWrap/>
          </w:tcPr>
          <w:p w14:paraId="6775801E" w14:textId="77777777" w:rsidR="00E94054" w:rsidRDefault="00000000">
            <w:r>
              <w:t>SURVEILANS RUMAH SAKIT (RS)</w:t>
            </w:r>
          </w:p>
        </w:tc>
        <w:tc>
          <w:tcPr>
            <w:tcW w:w="0" w:type="auto"/>
            <w:shd w:val="clear" w:color="auto" w:fill="FDE9D9"/>
            <w:noWrap/>
          </w:tcPr>
          <w:p w14:paraId="21C0E10F" w14:textId="77777777" w:rsidR="00E94054" w:rsidRDefault="00000000">
            <w:pPr>
              <w:jc w:val="center"/>
            </w:pPr>
            <w:r>
              <w:rPr>
                <w:b/>
                <w:bCs/>
                <w:color w:val="28A745"/>
                <w:shd w:val="clear" w:color="auto" w:fill="FDE9D9"/>
              </w:rPr>
              <w:t xml:space="preserve">TINGGI </w:t>
            </w:r>
          </w:p>
        </w:tc>
        <w:tc>
          <w:tcPr>
            <w:tcW w:w="0" w:type="auto"/>
            <w:noWrap/>
          </w:tcPr>
          <w:p w14:paraId="7F86ADF9" w14:textId="77777777" w:rsidR="00E94054" w:rsidRDefault="00000000">
            <w:pPr>
              <w:jc w:val="center"/>
            </w:pPr>
            <w:r>
              <w:rPr>
                <w:b/>
                <w:bCs/>
                <w:color w:val="0087CD"/>
              </w:rPr>
              <w:t>7.50%</w:t>
            </w:r>
          </w:p>
        </w:tc>
        <w:tc>
          <w:tcPr>
            <w:tcW w:w="0" w:type="auto"/>
            <w:noWrap/>
          </w:tcPr>
          <w:p w14:paraId="6CCD2C21" w14:textId="77777777" w:rsidR="00E94054" w:rsidRDefault="00000000">
            <w:pPr>
              <w:jc w:val="center"/>
            </w:pPr>
            <w:r>
              <w:rPr>
                <w:color w:val="0087CD"/>
              </w:rPr>
              <w:t xml:space="preserve"> 100.00 </w:t>
            </w:r>
          </w:p>
        </w:tc>
      </w:tr>
      <w:tr w:rsidR="00E94054" w14:paraId="5FD1B687" w14:textId="77777777">
        <w:tc>
          <w:tcPr>
            <w:tcW w:w="0" w:type="auto"/>
            <w:noWrap/>
          </w:tcPr>
          <w:p w14:paraId="53D6AE08" w14:textId="77777777" w:rsidR="00E94054" w:rsidRDefault="00000000" w:rsidP="008534A5">
            <w:pPr>
              <w:jc w:val="center"/>
            </w:pPr>
            <w:r>
              <w:t>8</w:t>
            </w:r>
          </w:p>
        </w:tc>
        <w:tc>
          <w:tcPr>
            <w:tcW w:w="0" w:type="auto"/>
            <w:noWrap/>
          </w:tcPr>
          <w:p w14:paraId="6DDF4A76" w14:textId="77777777" w:rsidR="00E94054" w:rsidRDefault="00000000">
            <w:proofErr w:type="spellStart"/>
            <w:r>
              <w:t>Surveilans</w:t>
            </w:r>
            <w:proofErr w:type="spellEnd"/>
            <w:r>
              <w:t xml:space="preserve"> </w:t>
            </w:r>
            <w:proofErr w:type="spellStart"/>
            <w:r>
              <w:t>Kabupaten</w:t>
            </w:r>
            <w:proofErr w:type="spellEnd"/>
            <w:r>
              <w:t>/Kota</w:t>
            </w:r>
          </w:p>
        </w:tc>
        <w:tc>
          <w:tcPr>
            <w:tcW w:w="0" w:type="auto"/>
            <w:shd w:val="clear" w:color="auto" w:fill="FDE9D9"/>
            <w:noWrap/>
          </w:tcPr>
          <w:p w14:paraId="2A387DBD" w14:textId="77777777" w:rsidR="00E94054" w:rsidRDefault="00000000">
            <w:pPr>
              <w:jc w:val="center"/>
            </w:pPr>
            <w:r>
              <w:rPr>
                <w:b/>
                <w:bCs/>
                <w:color w:val="28A745"/>
                <w:shd w:val="clear" w:color="auto" w:fill="FDE9D9"/>
              </w:rPr>
              <w:t xml:space="preserve">TINGGI </w:t>
            </w:r>
          </w:p>
        </w:tc>
        <w:tc>
          <w:tcPr>
            <w:tcW w:w="0" w:type="auto"/>
            <w:noWrap/>
          </w:tcPr>
          <w:p w14:paraId="543C92A7" w14:textId="77777777" w:rsidR="00E94054" w:rsidRDefault="00000000">
            <w:pPr>
              <w:jc w:val="center"/>
            </w:pPr>
            <w:r>
              <w:rPr>
                <w:b/>
                <w:bCs/>
                <w:color w:val="0087CD"/>
              </w:rPr>
              <w:t>7.50%</w:t>
            </w:r>
          </w:p>
        </w:tc>
        <w:tc>
          <w:tcPr>
            <w:tcW w:w="0" w:type="auto"/>
            <w:noWrap/>
          </w:tcPr>
          <w:p w14:paraId="32D2E616" w14:textId="77777777" w:rsidR="00E94054" w:rsidRDefault="00000000">
            <w:pPr>
              <w:jc w:val="center"/>
            </w:pPr>
            <w:r>
              <w:rPr>
                <w:color w:val="0087CD"/>
              </w:rPr>
              <w:t xml:space="preserve"> 83.30 </w:t>
            </w:r>
          </w:p>
        </w:tc>
      </w:tr>
      <w:tr w:rsidR="00E94054" w14:paraId="61FEAD9B" w14:textId="77777777">
        <w:tc>
          <w:tcPr>
            <w:tcW w:w="0" w:type="auto"/>
            <w:noWrap/>
          </w:tcPr>
          <w:p w14:paraId="0B543F66" w14:textId="77777777" w:rsidR="00E94054" w:rsidRDefault="00000000" w:rsidP="008534A5">
            <w:pPr>
              <w:jc w:val="center"/>
            </w:pPr>
            <w:r>
              <w:t>9</w:t>
            </w:r>
          </w:p>
        </w:tc>
        <w:tc>
          <w:tcPr>
            <w:tcW w:w="0" w:type="auto"/>
            <w:noWrap/>
          </w:tcPr>
          <w:p w14:paraId="3A10E42D" w14:textId="77777777" w:rsidR="00E94054" w:rsidRDefault="00000000">
            <w:proofErr w:type="spellStart"/>
            <w:r>
              <w:t>Surveilans</w:t>
            </w:r>
            <w:proofErr w:type="spellEnd"/>
            <w:r>
              <w:t xml:space="preserve"> Balai/Balai Besar </w:t>
            </w:r>
            <w:proofErr w:type="spellStart"/>
            <w:r>
              <w:t>Karantina</w:t>
            </w:r>
            <w:proofErr w:type="spellEnd"/>
            <w:r>
              <w:t xml:space="preserve"> Kesehatan (B/BKK)</w:t>
            </w:r>
          </w:p>
        </w:tc>
        <w:tc>
          <w:tcPr>
            <w:tcW w:w="0" w:type="auto"/>
            <w:shd w:val="clear" w:color="auto" w:fill="FDE9D9"/>
            <w:noWrap/>
          </w:tcPr>
          <w:p w14:paraId="350E6E10" w14:textId="77777777" w:rsidR="00E94054" w:rsidRDefault="00000000">
            <w:pPr>
              <w:jc w:val="center"/>
            </w:pPr>
            <w:r>
              <w:rPr>
                <w:b/>
                <w:bCs/>
                <w:color w:val="28A745"/>
                <w:shd w:val="clear" w:color="auto" w:fill="FDE9D9"/>
              </w:rPr>
              <w:t xml:space="preserve">TINGGI </w:t>
            </w:r>
          </w:p>
        </w:tc>
        <w:tc>
          <w:tcPr>
            <w:tcW w:w="0" w:type="auto"/>
            <w:noWrap/>
          </w:tcPr>
          <w:p w14:paraId="05A11BE1" w14:textId="77777777" w:rsidR="00E94054" w:rsidRDefault="00000000">
            <w:pPr>
              <w:jc w:val="center"/>
            </w:pPr>
            <w:r>
              <w:rPr>
                <w:b/>
                <w:bCs/>
                <w:color w:val="0087CD"/>
              </w:rPr>
              <w:t>7.50%</w:t>
            </w:r>
          </w:p>
        </w:tc>
        <w:tc>
          <w:tcPr>
            <w:tcW w:w="0" w:type="auto"/>
            <w:noWrap/>
          </w:tcPr>
          <w:p w14:paraId="10B745D5" w14:textId="77777777" w:rsidR="00E94054" w:rsidRDefault="00000000">
            <w:pPr>
              <w:jc w:val="center"/>
            </w:pPr>
            <w:r>
              <w:rPr>
                <w:color w:val="0087CD"/>
              </w:rPr>
              <w:t xml:space="preserve"> 100.00 </w:t>
            </w:r>
          </w:p>
        </w:tc>
      </w:tr>
      <w:tr w:rsidR="00E94054" w14:paraId="5F5D9C6E" w14:textId="77777777">
        <w:tc>
          <w:tcPr>
            <w:tcW w:w="0" w:type="auto"/>
            <w:noWrap/>
          </w:tcPr>
          <w:p w14:paraId="0256FA1D" w14:textId="77777777" w:rsidR="00E94054" w:rsidRDefault="00000000" w:rsidP="008534A5">
            <w:pPr>
              <w:jc w:val="center"/>
            </w:pPr>
            <w:r>
              <w:t>10</w:t>
            </w:r>
          </w:p>
        </w:tc>
        <w:tc>
          <w:tcPr>
            <w:tcW w:w="0" w:type="auto"/>
            <w:noWrap/>
          </w:tcPr>
          <w:p w14:paraId="5DC5E61A" w14:textId="77777777" w:rsidR="00E94054" w:rsidRDefault="00000000">
            <w:r>
              <w:t xml:space="preserve">IV. </w:t>
            </w:r>
            <w:proofErr w:type="spellStart"/>
            <w:r>
              <w:t>Promosi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0C195CCD" w14:textId="77777777" w:rsidR="00E94054" w:rsidRDefault="00000000">
            <w:pPr>
              <w:jc w:val="center"/>
            </w:pPr>
            <w:r>
              <w:rPr>
                <w:b/>
                <w:bCs/>
                <w:color w:val="DC3545"/>
                <w:shd w:val="clear" w:color="auto" w:fill="FDE9D9"/>
              </w:rPr>
              <w:t xml:space="preserve">RENDAH </w:t>
            </w:r>
          </w:p>
        </w:tc>
        <w:tc>
          <w:tcPr>
            <w:tcW w:w="0" w:type="auto"/>
            <w:noWrap/>
          </w:tcPr>
          <w:p w14:paraId="4409D76D" w14:textId="77777777" w:rsidR="00E94054" w:rsidRDefault="00000000">
            <w:pPr>
              <w:jc w:val="center"/>
            </w:pPr>
            <w:r>
              <w:rPr>
                <w:b/>
                <w:bCs/>
                <w:color w:val="0087CD"/>
              </w:rPr>
              <w:t>10.00%</w:t>
            </w:r>
          </w:p>
        </w:tc>
        <w:tc>
          <w:tcPr>
            <w:tcW w:w="0" w:type="auto"/>
            <w:noWrap/>
          </w:tcPr>
          <w:p w14:paraId="489A37DB" w14:textId="77777777" w:rsidR="00E94054" w:rsidRDefault="00000000">
            <w:pPr>
              <w:jc w:val="center"/>
            </w:pPr>
            <w:r>
              <w:rPr>
                <w:color w:val="0087CD"/>
              </w:rPr>
              <w:t xml:space="preserve"> 4.00 </w:t>
            </w:r>
          </w:p>
        </w:tc>
      </w:tr>
    </w:tbl>
    <w:p w14:paraId="254719EE" w14:textId="2130B39A" w:rsidR="00E94054" w:rsidRDefault="00000000" w:rsidP="008534A5">
      <w:pPr>
        <w:spacing w:after="0" w:line="360" w:lineRule="auto"/>
        <w:jc w:val="center"/>
      </w:pPr>
      <w:r>
        <w:t xml:space="preserve">Tabel 3. </w:t>
      </w:r>
      <w:proofErr w:type="spellStart"/>
      <w:r>
        <w:t>Penetapan</w:t>
      </w:r>
      <w:proofErr w:type="spellEnd"/>
      <w:r>
        <w:t xml:space="preserve"> Nilai </w:t>
      </w:r>
      <w:proofErr w:type="spellStart"/>
      <w:r>
        <w:t>Risiko</w:t>
      </w:r>
      <w:proofErr w:type="spellEnd"/>
      <w:r>
        <w:t xml:space="preserve"> Meningitis </w:t>
      </w:r>
      <w:proofErr w:type="spellStart"/>
      <w:r>
        <w:t>meningokokus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Kapasitas </w:t>
      </w:r>
      <w:proofErr w:type="spellStart"/>
      <w:r>
        <w:t>Kabupaten</w:t>
      </w:r>
      <w:proofErr w:type="spellEnd"/>
      <w:r>
        <w:t xml:space="preserve"> Agam </w:t>
      </w:r>
      <w:proofErr w:type="spellStart"/>
      <w:r>
        <w:t>Tahun</w:t>
      </w:r>
      <w:proofErr w:type="spellEnd"/>
      <w:r>
        <w:t xml:space="preserve"> 2025</w:t>
      </w:r>
    </w:p>
    <w:p w14:paraId="57D423F2" w14:textId="77777777" w:rsidR="0093489F" w:rsidRDefault="0093489F" w:rsidP="008534A5">
      <w:pPr>
        <w:spacing w:after="0" w:line="360" w:lineRule="auto"/>
        <w:jc w:val="center"/>
      </w:pPr>
    </w:p>
    <w:p w14:paraId="33BA7D81" w14:textId="77777777" w:rsidR="00E94054" w:rsidRDefault="00000000" w:rsidP="008534A5">
      <w:pPr>
        <w:spacing w:after="0" w:line="360" w:lineRule="auto"/>
        <w:ind w:firstLine="36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pada </w:t>
      </w:r>
      <w:proofErr w:type="spellStart"/>
      <w:r>
        <w:t>penyakit</w:t>
      </w:r>
      <w:proofErr w:type="spellEnd"/>
      <w:r>
        <w:t xml:space="preserve"> Meningitis </w:t>
      </w:r>
      <w:proofErr w:type="spellStart"/>
      <w:r>
        <w:t>meningokokus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3 </w:t>
      </w:r>
      <w:proofErr w:type="spellStart"/>
      <w:r>
        <w:t>subkategori</w:t>
      </w:r>
      <w:proofErr w:type="spellEnd"/>
      <w:r>
        <w:t xml:space="preserve"> pada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yang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, </w:t>
      </w:r>
      <w:proofErr w:type="spellStart"/>
      <w:proofErr w:type="gramStart"/>
      <w:r>
        <w:t>yaitu</w:t>
      </w:r>
      <w:proofErr w:type="spellEnd"/>
      <w:r>
        <w:t xml:space="preserve"> :</w:t>
      </w:r>
      <w:proofErr w:type="gramEnd"/>
    </w:p>
    <w:p w14:paraId="146D80A1" w14:textId="25C91E9B" w:rsidR="00E94054" w:rsidRDefault="00000000" w:rsidP="008534A5">
      <w:pPr>
        <w:numPr>
          <w:ilvl w:val="0"/>
          <w:numId w:val="4"/>
        </w:numPr>
        <w:spacing w:after="0" w:line="360" w:lineRule="auto"/>
        <w:jc w:val="both"/>
      </w:pPr>
      <w:proofErr w:type="spellStart"/>
      <w:r>
        <w:t>Subkategori</w:t>
      </w:r>
      <w:proofErr w:type="spellEnd"/>
      <w:r>
        <w:t xml:space="preserve"> I. </w:t>
      </w:r>
      <w:proofErr w:type="spellStart"/>
      <w:r>
        <w:t>Anggaran</w:t>
      </w:r>
      <w:proofErr w:type="spellEnd"/>
      <w:r>
        <w:t xml:space="preserve"> </w:t>
      </w:r>
      <w:proofErr w:type="spellStart"/>
      <w:r>
        <w:t>Kewaspadaan</w:t>
      </w:r>
      <w:proofErr w:type="spellEnd"/>
      <w:r>
        <w:t xml:space="preserve"> dan </w:t>
      </w:r>
      <w:proofErr w:type="spellStart"/>
      <w:r>
        <w:t>Penanggulangan</w:t>
      </w:r>
      <w:proofErr w:type="spellEnd"/>
      <w:r>
        <w:t xml:space="preserve">, </w:t>
      </w:r>
      <w:proofErr w:type="spellStart"/>
      <w:r>
        <w:t>alasan</w:t>
      </w:r>
      <w:proofErr w:type="spellEnd"/>
      <w:r>
        <w:t xml:space="preserve"> </w:t>
      </w:r>
      <w:proofErr w:type="spellStart"/>
      <w:r w:rsidR="00B873D6">
        <w:t>anggaran</w:t>
      </w:r>
      <w:proofErr w:type="spellEnd"/>
      <w:r w:rsidR="00B873D6">
        <w:t xml:space="preserve"> yang </w:t>
      </w:r>
      <w:proofErr w:type="spellStart"/>
      <w:r w:rsidR="00B873D6">
        <w:t>disiapkan</w:t>
      </w:r>
      <w:proofErr w:type="spellEnd"/>
      <w:r w:rsidR="00B873D6">
        <w:t xml:space="preserve"> </w:t>
      </w:r>
      <w:proofErr w:type="spellStart"/>
      <w:r w:rsidR="00B873D6">
        <w:t>untuk</w:t>
      </w:r>
      <w:proofErr w:type="spellEnd"/>
      <w:r w:rsidR="00B873D6">
        <w:t xml:space="preserve"> </w:t>
      </w:r>
      <w:proofErr w:type="spellStart"/>
      <w:r w:rsidR="00B873D6">
        <w:t>memperkuat</w:t>
      </w:r>
      <w:proofErr w:type="spellEnd"/>
      <w:r w:rsidR="00B873D6">
        <w:t xml:space="preserve"> </w:t>
      </w:r>
      <w:proofErr w:type="spellStart"/>
      <w:r w:rsidR="00B873D6">
        <w:t>kewaspadaan</w:t>
      </w:r>
      <w:proofErr w:type="spellEnd"/>
      <w:r w:rsidR="00B873D6">
        <w:t xml:space="preserve">, </w:t>
      </w:r>
      <w:proofErr w:type="spellStart"/>
      <w:r w:rsidR="00B873D6">
        <w:t>kesiapsiagaan</w:t>
      </w:r>
      <w:proofErr w:type="spellEnd"/>
      <w:r w:rsidR="00B873D6">
        <w:t xml:space="preserve"> dan </w:t>
      </w:r>
      <w:proofErr w:type="spellStart"/>
      <w:r w:rsidR="00B873D6">
        <w:t>penanggulangan</w:t>
      </w:r>
      <w:proofErr w:type="spellEnd"/>
      <w:r w:rsidR="00B873D6">
        <w:t xml:space="preserve"> KLB (</w:t>
      </w:r>
      <w:proofErr w:type="spellStart"/>
      <w:r w:rsidR="00B873D6">
        <w:t>termasuk</w:t>
      </w:r>
      <w:proofErr w:type="spellEnd"/>
      <w:r w:rsidR="00B873D6">
        <w:t xml:space="preserve"> Meningitis </w:t>
      </w:r>
      <w:proofErr w:type="spellStart"/>
      <w:r w:rsidR="00B873D6">
        <w:t>Meningokokus</w:t>
      </w:r>
      <w:proofErr w:type="spellEnd"/>
      <w:r w:rsidR="00B873D6">
        <w:t xml:space="preserve">) di </w:t>
      </w:r>
      <w:proofErr w:type="spellStart"/>
      <w:r w:rsidR="00B873D6">
        <w:t>Kabupaten</w:t>
      </w:r>
      <w:proofErr w:type="spellEnd"/>
      <w:r w:rsidR="00B873D6">
        <w:t xml:space="preserve"> Agam </w:t>
      </w:r>
      <w:proofErr w:type="spellStart"/>
      <w:r w:rsidR="00B873D6">
        <w:t>tidak</w:t>
      </w:r>
      <w:proofErr w:type="spellEnd"/>
      <w:r w:rsidR="00B873D6">
        <w:t xml:space="preserve"> </w:t>
      </w:r>
      <w:proofErr w:type="spellStart"/>
      <w:r w:rsidR="00B873D6">
        <w:t>tersedia</w:t>
      </w:r>
      <w:proofErr w:type="spellEnd"/>
      <w:r w:rsidR="00B873D6">
        <w:t xml:space="preserve"> (Rp.0)</w:t>
      </w:r>
    </w:p>
    <w:p w14:paraId="47EC4DE5" w14:textId="7C026FF5" w:rsidR="00E94054" w:rsidRDefault="00000000" w:rsidP="008534A5">
      <w:pPr>
        <w:numPr>
          <w:ilvl w:val="0"/>
          <w:numId w:val="4"/>
        </w:numPr>
        <w:spacing w:after="0" w:line="360" w:lineRule="auto"/>
        <w:jc w:val="both"/>
      </w:pPr>
      <w:proofErr w:type="spellStart"/>
      <w:r>
        <w:t>Subkategori</w:t>
      </w:r>
      <w:proofErr w:type="spellEnd"/>
      <w:r>
        <w:t xml:space="preserve"> II. </w:t>
      </w:r>
      <w:proofErr w:type="spellStart"/>
      <w:r>
        <w:t>Kesiapsiagaan</w:t>
      </w:r>
      <w:proofErr w:type="spellEnd"/>
      <w:r>
        <w:t xml:space="preserve">, </w:t>
      </w:r>
      <w:proofErr w:type="spellStart"/>
      <w:r>
        <w:t>alasan</w:t>
      </w:r>
      <w:proofErr w:type="spellEnd"/>
      <w:r>
        <w:t xml:space="preserve"> </w:t>
      </w:r>
      <w:proofErr w:type="spellStart"/>
      <w:r w:rsidR="008534A5">
        <w:t>tidak</w:t>
      </w:r>
      <w:proofErr w:type="spellEnd"/>
      <w:r w:rsidR="008534A5">
        <w:t xml:space="preserve"> </w:t>
      </w:r>
      <w:proofErr w:type="spellStart"/>
      <w:r w:rsidR="008534A5">
        <w:t>ada</w:t>
      </w:r>
      <w:proofErr w:type="spellEnd"/>
      <w:r w:rsidR="008534A5">
        <w:t xml:space="preserve"> SOP </w:t>
      </w:r>
      <w:proofErr w:type="spellStart"/>
      <w:r w:rsidR="008534A5">
        <w:t>penanganan</w:t>
      </w:r>
      <w:proofErr w:type="spellEnd"/>
      <w:r w:rsidR="008534A5">
        <w:t xml:space="preserve"> dan </w:t>
      </w:r>
      <w:proofErr w:type="spellStart"/>
      <w:r w:rsidR="008534A5">
        <w:t>pengiriman</w:t>
      </w:r>
      <w:proofErr w:type="spellEnd"/>
      <w:r w:rsidR="008534A5">
        <w:t xml:space="preserve"> </w:t>
      </w:r>
      <w:proofErr w:type="spellStart"/>
      <w:r w:rsidR="008534A5">
        <w:t>spesimen</w:t>
      </w:r>
      <w:proofErr w:type="spellEnd"/>
      <w:r w:rsidR="008534A5">
        <w:t xml:space="preserve"> </w:t>
      </w:r>
      <w:proofErr w:type="spellStart"/>
      <w:r w:rsidR="008534A5">
        <w:t>untuk</w:t>
      </w:r>
      <w:proofErr w:type="spellEnd"/>
      <w:r w:rsidR="008534A5">
        <w:t xml:space="preserve"> Meningitis </w:t>
      </w:r>
      <w:proofErr w:type="spellStart"/>
      <w:r w:rsidR="008534A5">
        <w:t>Meningokokus</w:t>
      </w:r>
      <w:proofErr w:type="spellEnd"/>
      <w:r w:rsidR="008534A5">
        <w:t>.</w:t>
      </w:r>
    </w:p>
    <w:p w14:paraId="4F7526E1" w14:textId="0664F8A4" w:rsidR="00E94054" w:rsidRDefault="00000000" w:rsidP="008534A5">
      <w:pPr>
        <w:numPr>
          <w:ilvl w:val="0"/>
          <w:numId w:val="4"/>
        </w:numPr>
        <w:spacing w:after="0" w:line="360" w:lineRule="auto"/>
        <w:jc w:val="both"/>
      </w:pPr>
      <w:proofErr w:type="spellStart"/>
      <w:r>
        <w:t>Subkategori</w:t>
      </w:r>
      <w:proofErr w:type="spellEnd"/>
      <w:r>
        <w:t xml:space="preserve"> IV. </w:t>
      </w:r>
      <w:proofErr w:type="spellStart"/>
      <w:r>
        <w:t>Promosi</w:t>
      </w:r>
      <w:proofErr w:type="spellEnd"/>
      <w:r>
        <w:t xml:space="preserve">, </w:t>
      </w:r>
      <w:proofErr w:type="spellStart"/>
      <w:r>
        <w:t>alasan</w:t>
      </w:r>
      <w:proofErr w:type="spellEnd"/>
      <w:r>
        <w:t xml:space="preserve"> </w:t>
      </w:r>
      <w:proofErr w:type="spellStart"/>
      <w:r w:rsidR="008534A5">
        <w:t>tidak</w:t>
      </w:r>
      <w:proofErr w:type="spellEnd"/>
      <w:r w:rsidR="008534A5">
        <w:t xml:space="preserve"> </w:t>
      </w:r>
      <w:proofErr w:type="spellStart"/>
      <w:r w:rsidR="008534A5">
        <w:t>tersedia</w:t>
      </w:r>
      <w:proofErr w:type="spellEnd"/>
      <w:r w:rsidR="008534A5">
        <w:t xml:space="preserve"> media </w:t>
      </w:r>
      <w:proofErr w:type="spellStart"/>
      <w:r w:rsidR="008534A5">
        <w:t>promosi</w:t>
      </w:r>
      <w:proofErr w:type="spellEnd"/>
      <w:r w:rsidR="008534A5">
        <w:t xml:space="preserve"> </w:t>
      </w:r>
      <w:proofErr w:type="spellStart"/>
      <w:r w:rsidR="008534A5">
        <w:t>terkait</w:t>
      </w:r>
      <w:proofErr w:type="spellEnd"/>
      <w:r w:rsidR="008534A5">
        <w:t xml:space="preserve"> Meningitis </w:t>
      </w:r>
      <w:proofErr w:type="spellStart"/>
      <w:r w:rsidR="008534A5">
        <w:t>Meningokokus</w:t>
      </w:r>
      <w:proofErr w:type="spellEnd"/>
      <w:r w:rsidR="008534A5">
        <w:t>.</w:t>
      </w:r>
    </w:p>
    <w:p w14:paraId="4410CFD0" w14:textId="77777777" w:rsidR="008534A5" w:rsidRDefault="008534A5" w:rsidP="008534A5">
      <w:pPr>
        <w:spacing w:after="0" w:line="360" w:lineRule="auto"/>
        <w:ind w:firstLine="360"/>
        <w:jc w:val="both"/>
        <w:rPr>
          <w:b/>
          <w:bCs/>
        </w:rPr>
      </w:pPr>
    </w:p>
    <w:p w14:paraId="5C6153AA" w14:textId="0EAAA88D" w:rsidR="00E94054" w:rsidRDefault="00000000" w:rsidP="008534A5">
      <w:pPr>
        <w:spacing w:after="0" w:line="360" w:lineRule="auto"/>
        <w:ind w:firstLine="360"/>
        <w:jc w:val="both"/>
      </w:pPr>
      <w:r>
        <w:rPr>
          <w:b/>
          <w:bCs/>
        </w:rPr>
        <w:t xml:space="preserve">d. </w:t>
      </w:r>
      <w:proofErr w:type="spellStart"/>
      <w:r>
        <w:rPr>
          <w:b/>
          <w:bCs/>
        </w:rPr>
        <w:t>Karakteristik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risiko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tinggi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rendah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sedang</w:t>
      </w:r>
      <w:proofErr w:type="spellEnd"/>
      <w:r>
        <w:rPr>
          <w:b/>
          <w:bCs/>
        </w:rPr>
        <w:t>)</w:t>
      </w:r>
    </w:p>
    <w:p w14:paraId="1CD37701" w14:textId="77777777" w:rsidR="00E94054" w:rsidRDefault="00000000" w:rsidP="008534A5">
      <w:pPr>
        <w:spacing w:after="0" w:line="360" w:lineRule="auto"/>
        <w:ind w:left="708" w:firstLine="708"/>
        <w:jc w:val="both"/>
      </w:pPr>
      <w:proofErr w:type="spellStart"/>
      <w:r>
        <w:t>Penetapan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Meningitis </w:t>
      </w:r>
      <w:proofErr w:type="spellStart"/>
      <w:r>
        <w:t>meningokokus</w:t>
      </w:r>
      <w:proofErr w:type="spellEnd"/>
      <w:r>
        <w:t xml:space="preserve"> </w:t>
      </w:r>
      <w:proofErr w:type="spellStart"/>
      <w:r>
        <w:t>didapatkan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pengisian</w:t>
      </w:r>
      <w:proofErr w:type="spellEnd"/>
      <w:r>
        <w:t xml:space="preserve"> Tools </w:t>
      </w:r>
      <w:proofErr w:type="spellStart"/>
      <w:r>
        <w:t>pemetaan</w:t>
      </w:r>
      <w:proofErr w:type="spellEnd"/>
      <w:r>
        <w:t xml:space="preserve"> 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, </w:t>
      </w:r>
      <w:proofErr w:type="spellStart"/>
      <w:r>
        <w:t>kerentanan</w:t>
      </w:r>
      <w:proofErr w:type="spellEnd"/>
      <w:r>
        <w:t xml:space="preserve">, dan </w:t>
      </w:r>
      <w:proofErr w:type="spellStart"/>
      <w:r>
        <w:t>kapasitas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di </w:t>
      </w:r>
      <w:proofErr w:type="spellStart"/>
      <w:r>
        <w:t>dapatkan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, </w:t>
      </w:r>
      <w:proofErr w:type="spellStart"/>
      <w:r>
        <w:t>rendah</w:t>
      </w:r>
      <w:proofErr w:type="spellEnd"/>
      <w:r>
        <w:t xml:space="preserve">, dan </w:t>
      </w:r>
      <w:proofErr w:type="spellStart"/>
      <w:r>
        <w:t>sedang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resiko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Agam </w:t>
      </w:r>
      <w:proofErr w:type="spellStart"/>
      <w:r>
        <w:t>dapat</w:t>
      </w:r>
      <w:proofErr w:type="spellEnd"/>
      <w:r>
        <w:t xml:space="preserve"> di </w:t>
      </w:r>
      <w:proofErr w:type="spellStart"/>
      <w:r>
        <w:t>lihat</w:t>
      </w:r>
      <w:proofErr w:type="spellEnd"/>
      <w:r>
        <w:t xml:space="preserve"> pada </w:t>
      </w:r>
      <w:proofErr w:type="spellStart"/>
      <w:r>
        <w:t>tabel</w:t>
      </w:r>
      <w:proofErr w:type="spellEnd"/>
      <w:r>
        <w:t xml:space="preserve"> 4.</w:t>
      </w:r>
    </w:p>
    <w:tbl>
      <w:tblPr>
        <w:tblW w:w="5000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7"/>
        <w:gridCol w:w="1516"/>
      </w:tblGrid>
      <w:tr w:rsidR="00E94054" w14:paraId="37E21EEE" w14:textId="77777777">
        <w:tc>
          <w:tcPr>
            <w:tcW w:w="5000" w:type="pct"/>
            <w:noWrap/>
          </w:tcPr>
          <w:p w14:paraId="77891775" w14:textId="77777777" w:rsidR="00E94054" w:rsidRDefault="00000000">
            <w:proofErr w:type="spellStart"/>
            <w:r>
              <w:t>Provinsi</w:t>
            </w:r>
            <w:proofErr w:type="spellEnd"/>
          </w:p>
        </w:tc>
        <w:tc>
          <w:tcPr>
            <w:tcW w:w="5000" w:type="pct"/>
            <w:noWrap/>
          </w:tcPr>
          <w:p w14:paraId="6155E940" w14:textId="77777777" w:rsidR="00E94054" w:rsidRDefault="00000000">
            <w:r>
              <w:rPr>
                <w:b/>
                <w:bCs/>
              </w:rPr>
              <w:t>Sumatera Barat</w:t>
            </w:r>
          </w:p>
        </w:tc>
      </w:tr>
      <w:tr w:rsidR="00E94054" w14:paraId="5CFB9A0D" w14:textId="77777777">
        <w:tc>
          <w:tcPr>
            <w:tcW w:w="5000" w:type="pct"/>
            <w:noWrap/>
          </w:tcPr>
          <w:p w14:paraId="78C972C4" w14:textId="77777777" w:rsidR="00E94054" w:rsidRDefault="00000000">
            <w:r>
              <w:t>Kota</w:t>
            </w:r>
          </w:p>
        </w:tc>
        <w:tc>
          <w:tcPr>
            <w:tcW w:w="5000" w:type="pct"/>
            <w:noWrap/>
          </w:tcPr>
          <w:p w14:paraId="6344AF07" w14:textId="77777777" w:rsidR="00E94054" w:rsidRDefault="00000000">
            <w:r>
              <w:rPr>
                <w:b/>
                <w:bCs/>
              </w:rPr>
              <w:t>Agam</w:t>
            </w:r>
          </w:p>
        </w:tc>
      </w:tr>
      <w:tr w:rsidR="00E94054" w14:paraId="5FA9C2EB" w14:textId="77777777">
        <w:tc>
          <w:tcPr>
            <w:tcW w:w="5000" w:type="pct"/>
            <w:noWrap/>
          </w:tcPr>
          <w:p w14:paraId="3B51BDE3" w14:textId="77777777" w:rsidR="00E94054" w:rsidRDefault="00000000">
            <w:proofErr w:type="spellStart"/>
            <w:r>
              <w:t>Tahun</w:t>
            </w:r>
            <w:proofErr w:type="spellEnd"/>
          </w:p>
        </w:tc>
        <w:tc>
          <w:tcPr>
            <w:tcW w:w="5000" w:type="pct"/>
            <w:noWrap/>
          </w:tcPr>
          <w:p w14:paraId="49EE8D26" w14:textId="77777777" w:rsidR="00E94054" w:rsidRDefault="00000000">
            <w:r>
              <w:rPr>
                <w:b/>
                <w:bCs/>
              </w:rPr>
              <w:t>2025</w:t>
            </w:r>
          </w:p>
        </w:tc>
      </w:tr>
    </w:tbl>
    <w:p w14:paraId="0EA7A297" w14:textId="77777777" w:rsidR="00E94054" w:rsidRDefault="00E94054"/>
    <w:tbl>
      <w:tblPr>
        <w:tblW w:w="5041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59"/>
        <w:gridCol w:w="1578"/>
      </w:tblGrid>
      <w:tr w:rsidR="00E94054" w14:paraId="5A42C628" w14:textId="77777777" w:rsidTr="008534A5">
        <w:tc>
          <w:tcPr>
            <w:tcW w:w="5000" w:type="pct"/>
            <w:gridSpan w:val="2"/>
            <w:noWrap/>
          </w:tcPr>
          <w:p w14:paraId="50153FF0" w14:textId="77777777" w:rsidR="00E94054" w:rsidRDefault="00000000">
            <w:pPr>
              <w:jc w:val="center"/>
            </w:pPr>
            <w:r>
              <w:rPr>
                <w:b/>
                <w:bCs/>
                <w:sz w:val="30"/>
                <w:szCs w:val="30"/>
              </w:rPr>
              <w:lastRenderedPageBreak/>
              <w:t>RESUME ANALISIS RISIKO MENINGITIS MENINGOKOKUS</w:t>
            </w:r>
          </w:p>
        </w:tc>
      </w:tr>
      <w:tr w:rsidR="00E94054" w14:paraId="0A0908CF" w14:textId="77777777" w:rsidTr="008534A5">
        <w:tc>
          <w:tcPr>
            <w:tcW w:w="4137" w:type="pct"/>
            <w:noWrap/>
          </w:tcPr>
          <w:p w14:paraId="4EB8E2EB" w14:textId="77777777" w:rsidR="00E94054" w:rsidRDefault="00000000">
            <w:r>
              <w:rPr>
                <w:b/>
                <w:bCs/>
              </w:rPr>
              <w:t>Vulnerability</w:t>
            </w:r>
          </w:p>
        </w:tc>
        <w:tc>
          <w:tcPr>
            <w:tcW w:w="863" w:type="pct"/>
            <w:noWrap/>
          </w:tcPr>
          <w:p w14:paraId="25E62AEA" w14:textId="77777777" w:rsidR="00E94054" w:rsidRDefault="00000000">
            <w:pPr>
              <w:jc w:val="center"/>
            </w:pPr>
            <w:r>
              <w:t xml:space="preserve"> 8.41 </w:t>
            </w:r>
          </w:p>
        </w:tc>
      </w:tr>
      <w:tr w:rsidR="00E94054" w14:paraId="23DCF24F" w14:textId="77777777" w:rsidTr="008534A5">
        <w:tc>
          <w:tcPr>
            <w:tcW w:w="4137" w:type="pct"/>
            <w:noWrap/>
          </w:tcPr>
          <w:p w14:paraId="17A3B0B6" w14:textId="77777777" w:rsidR="00E94054" w:rsidRDefault="00000000">
            <w:r>
              <w:rPr>
                <w:b/>
                <w:bCs/>
              </w:rPr>
              <w:t>Threat</w:t>
            </w:r>
          </w:p>
        </w:tc>
        <w:tc>
          <w:tcPr>
            <w:tcW w:w="863" w:type="pct"/>
            <w:noWrap/>
          </w:tcPr>
          <w:p w14:paraId="7DBF02D7" w14:textId="77777777" w:rsidR="00E94054" w:rsidRDefault="00000000">
            <w:pPr>
              <w:jc w:val="center"/>
            </w:pPr>
            <w:r>
              <w:t xml:space="preserve"> 16.00 </w:t>
            </w:r>
          </w:p>
        </w:tc>
      </w:tr>
      <w:tr w:rsidR="00E94054" w14:paraId="002F1930" w14:textId="77777777" w:rsidTr="008534A5">
        <w:tc>
          <w:tcPr>
            <w:tcW w:w="4137" w:type="pct"/>
            <w:noWrap/>
          </w:tcPr>
          <w:p w14:paraId="6E489272" w14:textId="77777777" w:rsidR="00E94054" w:rsidRDefault="00000000">
            <w:r>
              <w:rPr>
                <w:b/>
                <w:bCs/>
              </w:rPr>
              <w:t>Capacity</w:t>
            </w:r>
          </w:p>
        </w:tc>
        <w:tc>
          <w:tcPr>
            <w:tcW w:w="863" w:type="pct"/>
            <w:noWrap/>
          </w:tcPr>
          <w:p w14:paraId="7126FFC5" w14:textId="77777777" w:rsidR="00E94054" w:rsidRDefault="00000000">
            <w:pPr>
              <w:jc w:val="center"/>
            </w:pPr>
            <w:r>
              <w:t xml:space="preserve"> 42.71 </w:t>
            </w:r>
          </w:p>
        </w:tc>
      </w:tr>
      <w:tr w:rsidR="00E94054" w14:paraId="45973D8D" w14:textId="77777777" w:rsidTr="008534A5">
        <w:tc>
          <w:tcPr>
            <w:tcW w:w="4137" w:type="pct"/>
            <w:shd w:val="clear" w:color="auto" w:fill="CDA8BC"/>
            <w:noWrap/>
          </w:tcPr>
          <w:p w14:paraId="29E5FA37" w14:textId="77777777" w:rsidR="00E94054" w:rsidRDefault="00000000">
            <w:r>
              <w:rPr>
                <w:b/>
                <w:bCs/>
                <w:shd w:val="clear" w:color="auto" w:fill="CDA8BC"/>
              </w:rPr>
              <w:t>RISIKO</w:t>
            </w:r>
          </w:p>
        </w:tc>
        <w:tc>
          <w:tcPr>
            <w:tcW w:w="863" w:type="pct"/>
            <w:shd w:val="clear" w:color="auto" w:fill="CDA8BC"/>
            <w:noWrap/>
          </w:tcPr>
          <w:p w14:paraId="76BCD729" w14:textId="77777777" w:rsidR="00E94054" w:rsidRDefault="00000000">
            <w:pPr>
              <w:jc w:val="center"/>
            </w:pPr>
            <w:r>
              <w:rPr>
                <w:b/>
                <w:bCs/>
                <w:shd w:val="clear" w:color="auto" w:fill="CDA8BC"/>
              </w:rPr>
              <w:t>34.75</w:t>
            </w:r>
          </w:p>
        </w:tc>
      </w:tr>
      <w:tr w:rsidR="00E94054" w14:paraId="5AF3C715" w14:textId="77777777" w:rsidTr="008534A5">
        <w:tc>
          <w:tcPr>
            <w:tcW w:w="4137" w:type="pct"/>
            <w:noWrap/>
          </w:tcPr>
          <w:p w14:paraId="5621153A" w14:textId="77777777" w:rsidR="00E94054" w:rsidRDefault="00000000">
            <w:proofErr w:type="spellStart"/>
            <w:r>
              <w:rPr>
                <w:b/>
                <w:bCs/>
              </w:rPr>
              <w:t>Derajat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Risiko</w:t>
            </w:r>
            <w:proofErr w:type="spellEnd"/>
          </w:p>
        </w:tc>
        <w:tc>
          <w:tcPr>
            <w:tcW w:w="863" w:type="pct"/>
            <w:shd w:val="clear" w:color="auto" w:fill="28A745"/>
            <w:noWrap/>
          </w:tcPr>
          <w:p w14:paraId="4E382517" w14:textId="77777777" w:rsidR="00E94054" w:rsidRDefault="00000000">
            <w:pPr>
              <w:jc w:val="center"/>
            </w:pPr>
            <w:r>
              <w:rPr>
                <w:b/>
                <w:bCs/>
                <w:sz w:val="36"/>
                <w:szCs w:val="36"/>
                <w:shd w:val="clear" w:color="auto" w:fill="28A745"/>
              </w:rPr>
              <w:t>RENDAH</w:t>
            </w:r>
          </w:p>
        </w:tc>
      </w:tr>
    </w:tbl>
    <w:p w14:paraId="552967C4" w14:textId="77777777" w:rsidR="00E94054" w:rsidRDefault="00000000" w:rsidP="008534A5">
      <w:pPr>
        <w:spacing w:line="360" w:lineRule="auto"/>
        <w:jc w:val="center"/>
      </w:pPr>
      <w:r>
        <w:t xml:space="preserve">Tabel 4. </w:t>
      </w:r>
      <w:proofErr w:type="spellStart"/>
      <w:r>
        <w:t>Penetapan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Meningitis </w:t>
      </w:r>
      <w:proofErr w:type="spellStart"/>
      <w:r>
        <w:t>meningokokus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Agam </w:t>
      </w:r>
      <w:proofErr w:type="spellStart"/>
      <w:r>
        <w:t>Tahun</w:t>
      </w:r>
      <w:proofErr w:type="spellEnd"/>
      <w:r>
        <w:t xml:space="preserve"> 2025.</w:t>
      </w:r>
    </w:p>
    <w:p w14:paraId="307E9CB3" w14:textId="77777777" w:rsidR="00E94054" w:rsidRDefault="00000000" w:rsidP="008534A5">
      <w:pPr>
        <w:spacing w:line="360" w:lineRule="auto"/>
        <w:ind w:firstLine="36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pemetaan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Meningitis </w:t>
      </w:r>
      <w:proofErr w:type="spellStart"/>
      <w:r>
        <w:t>meningokokus</w:t>
      </w:r>
      <w:proofErr w:type="spellEnd"/>
      <w:r>
        <w:t xml:space="preserve"> di </w:t>
      </w:r>
      <w:proofErr w:type="spellStart"/>
      <w:r>
        <w:t>Kabupaten</w:t>
      </w:r>
      <w:proofErr w:type="spellEnd"/>
      <w:r>
        <w:t xml:space="preserve"> Agam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2025, </w:t>
      </w:r>
      <w:proofErr w:type="spellStart"/>
      <w:r>
        <w:t>dihasilkan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16.00 </w:t>
      </w:r>
      <w:proofErr w:type="spellStart"/>
      <w:r>
        <w:t>dari</w:t>
      </w:r>
      <w:proofErr w:type="spellEnd"/>
      <w:r>
        <w:t xml:space="preserve"> 100,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8.41 </w:t>
      </w:r>
      <w:proofErr w:type="spellStart"/>
      <w:r>
        <w:t>dari</w:t>
      </w:r>
      <w:proofErr w:type="spellEnd"/>
      <w:r>
        <w:t xml:space="preserve"> 100 dan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42.71 </w:t>
      </w:r>
      <w:proofErr w:type="spellStart"/>
      <w:r>
        <w:t>dari</w:t>
      </w:r>
      <w:proofErr w:type="spellEnd"/>
      <w:r>
        <w:t xml:space="preserve"> 100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perhitungan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rumus</w:t>
      </w:r>
      <w:proofErr w:type="spellEnd"/>
      <w:r>
        <w:t xml:space="preserve"> Nilai </w:t>
      </w:r>
      <w:proofErr w:type="spellStart"/>
      <w:r>
        <w:t>Risiko</w:t>
      </w:r>
      <w:proofErr w:type="spellEnd"/>
      <w:r>
        <w:t xml:space="preserve"> = (</w:t>
      </w:r>
      <w:proofErr w:type="spellStart"/>
      <w:r>
        <w:t>Ancaman</w:t>
      </w:r>
      <w:proofErr w:type="spellEnd"/>
      <w:r>
        <w:t xml:space="preserve"> x </w:t>
      </w:r>
      <w:proofErr w:type="spellStart"/>
      <w:r>
        <w:t>Kerentanan</w:t>
      </w:r>
      <w:proofErr w:type="spellEnd"/>
      <w:r>
        <w:t xml:space="preserve">)/ Kapasitas,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34.75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derajat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RENDAH</w:t>
      </w:r>
    </w:p>
    <w:p w14:paraId="044E5859" w14:textId="77777777" w:rsidR="00E94054" w:rsidRDefault="00000000">
      <w:r>
        <w:rPr>
          <w:b/>
          <w:bCs/>
        </w:rPr>
        <w:t xml:space="preserve">3. </w:t>
      </w:r>
      <w:proofErr w:type="spellStart"/>
      <w:r>
        <w:rPr>
          <w:b/>
          <w:bCs/>
        </w:rPr>
        <w:t>Rekomendasi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2064"/>
        <w:gridCol w:w="2129"/>
        <w:gridCol w:w="1505"/>
        <w:gridCol w:w="1495"/>
        <w:gridCol w:w="1490"/>
      </w:tblGrid>
      <w:tr w:rsidR="00B47D1B" w:rsidRPr="00C70555" w14:paraId="6DA4D83E" w14:textId="77777777" w:rsidTr="0061492F">
        <w:tc>
          <w:tcPr>
            <w:tcW w:w="558" w:type="dxa"/>
          </w:tcPr>
          <w:p w14:paraId="68A06249" w14:textId="77777777" w:rsidR="00B47D1B" w:rsidRPr="00C70555" w:rsidRDefault="00B47D1B" w:rsidP="0061492F">
            <w:pPr>
              <w:spacing w:line="276" w:lineRule="auto"/>
              <w:jc w:val="center"/>
              <w:rPr>
                <w:b/>
                <w:bCs/>
              </w:rPr>
            </w:pPr>
            <w:r w:rsidRPr="00C70555">
              <w:rPr>
                <w:b/>
                <w:bCs/>
              </w:rPr>
              <w:t>No.</w:t>
            </w:r>
          </w:p>
        </w:tc>
        <w:tc>
          <w:tcPr>
            <w:tcW w:w="2064" w:type="dxa"/>
          </w:tcPr>
          <w:p w14:paraId="6BE76D46" w14:textId="77777777" w:rsidR="00B47D1B" w:rsidRPr="00C70555" w:rsidRDefault="00B47D1B" w:rsidP="0061492F">
            <w:pPr>
              <w:spacing w:line="276" w:lineRule="auto"/>
              <w:jc w:val="center"/>
              <w:rPr>
                <w:b/>
                <w:bCs/>
              </w:rPr>
            </w:pPr>
            <w:r w:rsidRPr="00C70555">
              <w:rPr>
                <w:b/>
                <w:bCs/>
              </w:rPr>
              <w:t>SUB KATEGORI</w:t>
            </w:r>
          </w:p>
        </w:tc>
        <w:tc>
          <w:tcPr>
            <w:tcW w:w="2129" w:type="dxa"/>
          </w:tcPr>
          <w:p w14:paraId="2857FFB5" w14:textId="77777777" w:rsidR="00B47D1B" w:rsidRPr="00C70555" w:rsidRDefault="00B47D1B" w:rsidP="0061492F">
            <w:pPr>
              <w:spacing w:line="276" w:lineRule="auto"/>
              <w:jc w:val="center"/>
              <w:rPr>
                <w:b/>
                <w:bCs/>
              </w:rPr>
            </w:pPr>
            <w:r w:rsidRPr="00C70555">
              <w:rPr>
                <w:b/>
                <w:bCs/>
              </w:rPr>
              <w:t>REKOMENDASI</w:t>
            </w:r>
          </w:p>
        </w:tc>
        <w:tc>
          <w:tcPr>
            <w:tcW w:w="1505" w:type="dxa"/>
          </w:tcPr>
          <w:p w14:paraId="52F97E2C" w14:textId="77777777" w:rsidR="00B47D1B" w:rsidRPr="00C70555" w:rsidRDefault="00B47D1B" w:rsidP="0061492F">
            <w:pPr>
              <w:spacing w:line="276" w:lineRule="auto"/>
              <w:jc w:val="center"/>
              <w:rPr>
                <w:b/>
                <w:bCs/>
              </w:rPr>
            </w:pPr>
            <w:r w:rsidRPr="00C70555">
              <w:rPr>
                <w:b/>
                <w:bCs/>
              </w:rPr>
              <w:t>PIC</w:t>
            </w:r>
          </w:p>
        </w:tc>
        <w:tc>
          <w:tcPr>
            <w:tcW w:w="1495" w:type="dxa"/>
          </w:tcPr>
          <w:p w14:paraId="486A3966" w14:textId="77777777" w:rsidR="00B47D1B" w:rsidRPr="00C70555" w:rsidRDefault="00B47D1B" w:rsidP="0061492F">
            <w:pPr>
              <w:spacing w:line="276" w:lineRule="auto"/>
              <w:jc w:val="center"/>
              <w:rPr>
                <w:b/>
                <w:bCs/>
              </w:rPr>
            </w:pPr>
            <w:r w:rsidRPr="00C70555">
              <w:rPr>
                <w:b/>
                <w:bCs/>
              </w:rPr>
              <w:t>TIMELINE</w:t>
            </w:r>
          </w:p>
        </w:tc>
        <w:tc>
          <w:tcPr>
            <w:tcW w:w="1490" w:type="dxa"/>
          </w:tcPr>
          <w:p w14:paraId="2E28C89C" w14:textId="77777777" w:rsidR="00B47D1B" w:rsidRPr="00C70555" w:rsidRDefault="00B47D1B" w:rsidP="0061492F">
            <w:pPr>
              <w:spacing w:line="276" w:lineRule="auto"/>
              <w:jc w:val="center"/>
              <w:rPr>
                <w:b/>
                <w:bCs/>
              </w:rPr>
            </w:pPr>
            <w:r w:rsidRPr="00C70555">
              <w:rPr>
                <w:b/>
                <w:bCs/>
              </w:rPr>
              <w:t>KET.</w:t>
            </w:r>
          </w:p>
        </w:tc>
      </w:tr>
      <w:tr w:rsidR="00B47D1B" w14:paraId="0FC76689" w14:textId="77777777" w:rsidTr="0061492F">
        <w:tc>
          <w:tcPr>
            <w:tcW w:w="558" w:type="dxa"/>
          </w:tcPr>
          <w:p w14:paraId="6808BEFA" w14:textId="77777777" w:rsidR="00B47D1B" w:rsidRDefault="00B47D1B" w:rsidP="0061492F">
            <w:pPr>
              <w:spacing w:line="276" w:lineRule="auto"/>
            </w:pPr>
            <w:r>
              <w:t>1.</w:t>
            </w:r>
          </w:p>
        </w:tc>
        <w:tc>
          <w:tcPr>
            <w:tcW w:w="2064" w:type="dxa"/>
          </w:tcPr>
          <w:p w14:paraId="329371C9" w14:textId="77777777" w:rsidR="00B47D1B" w:rsidRDefault="00B47D1B" w:rsidP="0061492F">
            <w:pPr>
              <w:spacing w:line="276" w:lineRule="auto"/>
            </w:pPr>
            <w:proofErr w:type="spellStart"/>
            <w:r>
              <w:t>Anggaran</w:t>
            </w:r>
            <w:proofErr w:type="spellEnd"/>
            <w:r>
              <w:t xml:space="preserve"> </w:t>
            </w:r>
            <w:proofErr w:type="spellStart"/>
            <w:r>
              <w:t>Kewaspadaan</w:t>
            </w:r>
            <w:proofErr w:type="spellEnd"/>
            <w:r>
              <w:t xml:space="preserve"> dan </w:t>
            </w:r>
            <w:proofErr w:type="spellStart"/>
            <w:r>
              <w:t>Penanggulangan</w:t>
            </w:r>
            <w:proofErr w:type="spellEnd"/>
          </w:p>
        </w:tc>
        <w:tc>
          <w:tcPr>
            <w:tcW w:w="2129" w:type="dxa"/>
          </w:tcPr>
          <w:p w14:paraId="5D80F440" w14:textId="77777777" w:rsidR="00B47D1B" w:rsidRDefault="00B47D1B" w:rsidP="0061492F">
            <w:pPr>
              <w:spacing w:line="276" w:lineRule="auto"/>
              <w:jc w:val="both"/>
            </w:pPr>
            <w:proofErr w:type="spellStart"/>
            <w:r>
              <w:t>Mengintegrasikan</w:t>
            </w:r>
            <w:proofErr w:type="spellEnd"/>
            <w:r>
              <w:t xml:space="preserve"> </w:t>
            </w:r>
            <w:proofErr w:type="spellStart"/>
            <w:r>
              <w:t>kebutuhan</w:t>
            </w:r>
            <w:proofErr w:type="spellEnd"/>
            <w:r>
              <w:t xml:space="preserve"> </w:t>
            </w:r>
            <w:proofErr w:type="spellStart"/>
            <w:r>
              <w:t>deteksi</w:t>
            </w:r>
            <w:proofErr w:type="spellEnd"/>
            <w:r>
              <w:t xml:space="preserve"> dan </w:t>
            </w:r>
            <w:proofErr w:type="spellStart"/>
            <w:r>
              <w:t>penanggulangan</w:t>
            </w:r>
            <w:proofErr w:type="spellEnd"/>
            <w:r>
              <w:t xml:space="preserve"> meningitis </w:t>
            </w:r>
            <w:proofErr w:type="spellStart"/>
            <w:r>
              <w:t>meningokokus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dokumen</w:t>
            </w:r>
            <w:proofErr w:type="spellEnd"/>
            <w:r>
              <w:t xml:space="preserve"> </w:t>
            </w:r>
            <w:proofErr w:type="spellStart"/>
            <w:r>
              <w:t>perencanaan</w:t>
            </w:r>
            <w:proofErr w:type="spellEnd"/>
            <w:r>
              <w:t xml:space="preserve"> dan </w:t>
            </w:r>
            <w:proofErr w:type="spellStart"/>
            <w:r>
              <w:t>penganggaran</w:t>
            </w:r>
            <w:proofErr w:type="spellEnd"/>
            <w:r>
              <w:t xml:space="preserve"> </w:t>
            </w:r>
            <w:proofErr w:type="spellStart"/>
            <w:r>
              <w:t>tahunan</w:t>
            </w:r>
            <w:proofErr w:type="spellEnd"/>
          </w:p>
          <w:p w14:paraId="372718FC" w14:textId="77777777" w:rsidR="00B47D1B" w:rsidRDefault="00B47D1B" w:rsidP="0061492F">
            <w:pPr>
              <w:spacing w:line="276" w:lineRule="auto"/>
              <w:jc w:val="both"/>
            </w:pPr>
          </w:p>
        </w:tc>
        <w:tc>
          <w:tcPr>
            <w:tcW w:w="1505" w:type="dxa"/>
          </w:tcPr>
          <w:p w14:paraId="71F65E4D" w14:textId="77777777" w:rsidR="00B47D1B" w:rsidRDefault="00B47D1B" w:rsidP="0061492F">
            <w:pPr>
              <w:spacing w:line="276" w:lineRule="auto"/>
              <w:jc w:val="both"/>
            </w:pPr>
            <w:proofErr w:type="spellStart"/>
            <w:r>
              <w:t>Kepala</w:t>
            </w:r>
            <w:proofErr w:type="spellEnd"/>
            <w:r>
              <w:t xml:space="preserve"> Dinas Kesehatan (</w:t>
            </w:r>
            <w:proofErr w:type="spellStart"/>
            <w:r>
              <w:t>Kabid</w:t>
            </w:r>
            <w:proofErr w:type="spellEnd"/>
            <w:r>
              <w:t xml:space="preserve"> P2P)</w:t>
            </w:r>
          </w:p>
        </w:tc>
        <w:tc>
          <w:tcPr>
            <w:tcW w:w="1495" w:type="dxa"/>
          </w:tcPr>
          <w:p w14:paraId="138C9940" w14:textId="77777777" w:rsidR="00B47D1B" w:rsidRDefault="00B47D1B" w:rsidP="0061492F">
            <w:pPr>
              <w:spacing w:line="276" w:lineRule="auto"/>
              <w:jc w:val="both"/>
            </w:pPr>
            <w:r>
              <w:t xml:space="preserve">Juli – </w:t>
            </w:r>
            <w:proofErr w:type="spellStart"/>
            <w:r>
              <w:t>Desember</w:t>
            </w:r>
            <w:proofErr w:type="spellEnd"/>
            <w:r>
              <w:t xml:space="preserve"> 2025</w:t>
            </w:r>
          </w:p>
        </w:tc>
        <w:tc>
          <w:tcPr>
            <w:tcW w:w="1490" w:type="dxa"/>
          </w:tcPr>
          <w:p w14:paraId="13DFE7AC" w14:textId="77777777" w:rsidR="00B47D1B" w:rsidRDefault="00B47D1B" w:rsidP="0061492F">
            <w:pPr>
              <w:spacing w:line="276" w:lineRule="auto"/>
              <w:jc w:val="both"/>
            </w:pPr>
          </w:p>
        </w:tc>
      </w:tr>
      <w:tr w:rsidR="00B47D1B" w14:paraId="133DF608" w14:textId="77777777" w:rsidTr="0061492F">
        <w:tc>
          <w:tcPr>
            <w:tcW w:w="558" w:type="dxa"/>
          </w:tcPr>
          <w:p w14:paraId="6FB56052" w14:textId="77777777" w:rsidR="00B47D1B" w:rsidRDefault="00B47D1B" w:rsidP="0061492F">
            <w:pPr>
              <w:spacing w:line="276" w:lineRule="auto"/>
            </w:pPr>
            <w:r>
              <w:t>2.</w:t>
            </w:r>
          </w:p>
        </w:tc>
        <w:tc>
          <w:tcPr>
            <w:tcW w:w="2064" w:type="dxa"/>
          </w:tcPr>
          <w:p w14:paraId="1C3D1FBB" w14:textId="77777777" w:rsidR="00B47D1B" w:rsidRDefault="00B47D1B" w:rsidP="0061492F">
            <w:pPr>
              <w:spacing w:line="276" w:lineRule="auto"/>
            </w:pPr>
            <w:proofErr w:type="spellStart"/>
            <w:r>
              <w:t>Kesiapsiagaan</w:t>
            </w:r>
            <w:proofErr w:type="spellEnd"/>
            <w:r>
              <w:t xml:space="preserve"> </w:t>
            </w:r>
            <w:proofErr w:type="spellStart"/>
            <w:r>
              <w:t>Laboratorium</w:t>
            </w:r>
            <w:proofErr w:type="spellEnd"/>
          </w:p>
        </w:tc>
        <w:tc>
          <w:tcPr>
            <w:tcW w:w="2129" w:type="dxa"/>
          </w:tcPr>
          <w:p w14:paraId="6FF6F8CF" w14:textId="77777777" w:rsidR="00B47D1B" w:rsidRDefault="00B47D1B" w:rsidP="0061492F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240" w:hanging="240"/>
              <w:jc w:val="both"/>
            </w:pPr>
            <w:proofErr w:type="spellStart"/>
            <w:r>
              <w:t>Mengusulkan</w:t>
            </w:r>
            <w:proofErr w:type="spellEnd"/>
            <w:r>
              <w:t xml:space="preserve"> </w:t>
            </w:r>
            <w:proofErr w:type="spellStart"/>
            <w:r>
              <w:t>pelatihan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petugas</w:t>
            </w:r>
            <w:proofErr w:type="spellEnd"/>
            <w:r>
              <w:t xml:space="preserve"> </w:t>
            </w:r>
            <w:proofErr w:type="spellStart"/>
            <w:r>
              <w:t>laboratorium</w:t>
            </w:r>
            <w:proofErr w:type="spellEnd"/>
            <w:r>
              <w:t xml:space="preserve"> yang </w:t>
            </w:r>
            <w:proofErr w:type="spellStart"/>
            <w:r>
              <w:t>belum</w:t>
            </w:r>
            <w:proofErr w:type="spellEnd"/>
            <w:r>
              <w:t xml:space="preserve"> </w:t>
            </w:r>
            <w:proofErr w:type="spellStart"/>
            <w:r>
              <w:t>bersetifikat</w:t>
            </w:r>
            <w:proofErr w:type="spellEnd"/>
          </w:p>
          <w:p w14:paraId="70B42005" w14:textId="77777777" w:rsidR="00B47D1B" w:rsidRDefault="00B47D1B" w:rsidP="0061492F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240" w:hanging="240"/>
              <w:jc w:val="both"/>
            </w:pPr>
            <w:proofErr w:type="spellStart"/>
            <w:r>
              <w:t>Mengusulkan</w:t>
            </w:r>
            <w:proofErr w:type="spellEnd"/>
            <w:r>
              <w:t xml:space="preserve"> </w:t>
            </w:r>
            <w:proofErr w:type="spellStart"/>
            <w:r>
              <w:t>anggaran</w:t>
            </w:r>
            <w:proofErr w:type="spellEnd"/>
            <w:r>
              <w:t xml:space="preserve"> BMHP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pengambilan</w:t>
            </w:r>
            <w:proofErr w:type="spellEnd"/>
            <w:r>
              <w:t xml:space="preserve"> swab </w:t>
            </w:r>
            <w:proofErr w:type="spellStart"/>
            <w:r>
              <w:t>nasofaring</w:t>
            </w:r>
            <w:proofErr w:type="spellEnd"/>
          </w:p>
          <w:p w14:paraId="493D65B7" w14:textId="77777777" w:rsidR="00B47D1B" w:rsidRPr="00C75A8B" w:rsidRDefault="00B47D1B" w:rsidP="0061492F">
            <w:pPr>
              <w:spacing w:line="276" w:lineRule="auto"/>
              <w:jc w:val="both"/>
            </w:pPr>
          </w:p>
        </w:tc>
        <w:tc>
          <w:tcPr>
            <w:tcW w:w="1505" w:type="dxa"/>
          </w:tcPr>
          <w:p w14:paraId="5373E7BC" w14:textId="77777777" w:rsidR="00B47D1B" w:rsidRDefault="00B47D1B" w:rsidP="0061492F">
            <w:pPr>
              <w:spacing w:line="276" w:lineRule="auto"/>
              <w:jc w:val="both"/>
            </w:pPr>
            <w:r>
              <w:t xml:space="preserve">PJ </w:t>
            </w:r>
            <w:proofErr w:type="spellStart"/>
            <w:r>
              <w:t>Surveilans</w:t>
            </w:r>
            <w:proofErr w:type="spellEnd"/>
          </w:p>
        </w:tc>
        <w:tc>
          <w:tcPr>
            <w:tcW w:w="1495" w:type="dxa"/>
          </w:tcPr>
          <w:p w14:paraId="208DF15D" w14:textId="77777777" w:rsidR="00B47D1B" w:rsidRDefault="00B47D1B" w:rsidP="0061492F">
            <w:pPr>
              <w:spacing w:line="276" w:lineRule="auto"/>
              <w:jc w:val="both"/>
            </w:pPr>
            <w:r>
              <w:t xml:space="preserve">Juli – </w:t>
            </w:r>
            <w:proofErr w:type="spellStart"/>
            <w:r>
              <w:t>Desember</w:t>
            </w:r>
            <w:proofErr w:type="spellEnd"/>
            <w:r>
              <w:t xml:space="preserve"> 2025</w:t>
            </w:r>
          </w:p>
        </w:tc>
        <w:tc>
          <w:tcPr>
            <w:tcW w:w="1490" w:type="dxa"/>
          </w:tcPr>
          <w:p w14:paraId="00713D01" w14:textId="77777777" w:rsidR="00B47D1B" w:rsidRPr="00332381" w:rsidRDefault="00B47D1B" w:rsidP="0061492F">
            <w:pPr>
              <w:spacing w:line="276" w:lineRule="auto"/>
              <w:jc w:val="both"/>
            </w:pPr>
          </w:p>
        </w:tc>
      </w:tr>
      <w:tr w:rsidR="00B47D1B" w14:paraId="151C99FC" w14:textId="77777777" w:rsidTr="0061492F">
        <w:tc>
          <w:tcPr>
            <w:tcW w:w="558" w:type="dxa"/>
          </w:tcPr>
          <w:p w14:paraId="4B1439E5" w14:textId="77777777" w:rsidR="00B47D1B" w:rsidRDefault="00B47D1B" w:rsidP="0061492F">
            <w:pPr>
              <w:spacing w:line="276" w:lineRule="auto"/>
            </w:pPr>
            <w:r>
              <w:t>3.</w:t>
            </w:r>
          </w:p>
        </w:tc>
        <w:tc>
          <w:tcPr>
            <w:tcW w:w="2064" w:type="dxa"/>
          </w:tcPr>
          <w:p w14:paraId="61FDD2E1" w14:textId="77777777" w:rsidR="00B47D1B" w:rsidRPr="00332381" w:rsidRDefault="00B47D1B" w:rsidP="0061492F">
            <w:pPr>
              <w:spacing w:line="276" w:lineRule="auto"/>
            </w:pPr>
            <w:proofErr w:type="spellStart"/>
            <w:r>
              <w:t>Kesiapsiagaan</w:t>
            </w:r>
            <w:proofErr w:type="spellEnd"/>
            <w:r>
              <w:t xml:space="preserve"> </w:t>
            </w:r>
            <w:proofErr w:type="spellStart"/>
            <w:r>
              <w:t>Kabupaten</w:t>
            </w:r>
            <w:proofErr w:type="spellEnd"/>
            <w:r>
              <w:t>/Kota</w:t>
            </w:r>
          </w:p>
        </w:tc>
        <w:tc>
          <w:tcPr>
            <w:tcW w:w="2129" w:type="dxa"/>
          </w:tcPr>
          <w:p w14:paraId="618FEB3C" w14:textId="77777777" w:rsidR="00B47D1B" w:rsidRDefault="00B47D1B" w:rsidP="0061492F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240" w:hanging="240"/>
              <w:jc w:val="both"/>
            </w:pPr>
            <w:proofErr w:type="spellStart"/>
            <w:r>
              <w:t>Mengusulkan</w:t>
            </w:r>
            <w:proofErr w:type="spellEnd"/>
            <w:r>
              <w:t xml:space="preserve"> </w:t>
            </w:r>
            <w:proofErr w:type="spellStart"/>
            <w:r>
              <w:t>pelatihan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petugas</w:t>
            </w:r>
            <w:proofErr w:type="spellEnd"/>
            <w:r>
              <w:t xml:space="preserve"> yang </w:t>
            </w:r>
            <w:proofErr w:type="spellStart"/>
            <w:r>
              <w:t>belum</w:t>
            </w:r>
            <w:proofErr w:type="spellEnd"/>
            <w:r>
              <w:t xml:space="preserve"> </w:t>
            </w:r>
            <w:proofErr w:type="spellStart"/>
            <w:r>
              <w:t>mendapatkan</w:t>
            </w:r>
            <w:proofErr w:type="spellEnd"/>
            <w:r>
              <w:t xml:space="preserve"> </w:t>
            </w:r>
            <w:proofErr w:type="spellStart"/>
            <w:r>
              <w:t>pelitahan</w:t>
            </w:r>
            <w:proofErr w:type="spellEnd"/>
          </w:p>
          <w:p w14:paraId="69405368" w14:textId="77777777" w:rsidR="00B47D1B" w:rsidRDefault="00B47D1B" w:rsidP="0061492F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240" w:hanging="240"/>
              <w:jc w:val="both"/>
            </w:pPr>
            <w:proofErr w:type="spellStart"/>
            <w:r>
              <w:t>Mengusulkan</w:t>
            </w:r>
            <w:proofErr w:type="spellEnd"/>
            <w:r>
              <w:t xml:space="preserve"> </w:t>
            </w:r>
            <w:proofErr w:type="spellStart"/>
            <w:r>
              <w:t>rencana</w:t>
            </w:r>
            <w:proofErr w:type="spellEnd"/>
            <w:r>
              <w:t xml:space="preserve"> </w:t>
            </w:r>
            <w:proofErr w:type="spellStart"/>
            <w:r>
              <w:t>kontijensi</w:t>
            </w:r>
            <w:proofErr w:type="spellEnd"/>
            <w:r>
              <w:t xml:space="preserve"> </w:t>
            </w:r>
            <w:proofErr w:type="spellStart"/>
            <w:r>
              <w:lastRenderedPageBreak/>
              <w:t>dalam</w:t>
            </w:r>
            <w:proofErr w:type="spellEnd"/>
            <w:r>
              <w:t xml:space="preserve"> </w:t>
            </w:r>
            <w:proofErr w:type="spellStart"/>
            <w:r>
              <w:t>kesiapsiagaan</w:t>
            </w:r>
            <w:proofErr w:type="spellEnd"/>
            <w:r>
              <w:t xml:space="preserve"> </w:t>
            </w:r>
            <w:proofErr w:type="spellStart"/>
            <w:r>
              <w:t>menghadapi</w:t>
            </w:r>
            <w:proofErr w:type="spellEnd"/>
            <w:r>
              <w:t xml:space="preserve"> meningitis </w:t>
            </w:r>
            <w:proofErr w:type="spellStart"/>
            <w:r>
              <w:t>meningokokus</w:t>
            </w:r>
            <w:proofErr w:type="spellEnd"/>
          </w:p>
          <w:p w14:paraId="63CCAB39" w14:textId="77777777" w:rsidR="00B47D1B" w:rsidRDefault="00B47D1B" w:rsidP="0061492F">
            <w:pPr>
              <w:spacing w:line="276" w:lineRule="auto"/>
              <w:jc w:val="both"/>
            </w:pPr>
          </w:p>
        </w:tc>
        <w:tc>
          <w:tcPr>
            <w:tcW w:w="1505" w:type="dxa"/>
          </w:tcPr>
          <w:p w14:paraId="3DD19FDF" w14:textId="77777777" w:rsidR="00B47D1B" w:rsidRDefault="00B47D1B" w:rsidP="0061492F">
            <w:pPr>
              <w:spacing w:line="276" w:lineRule="auto"/>
              <w:jc w:val="both"/>
            </w:pPr>
            <w:proofErr w:type="spellStart"/>
            <w:r>
              <w:lastRenderedPageBreak/>
              <w:t>Kepala</w:t>
            </w:r>
            <w:proofErr w:type="spellEnd"/>
            <w:r>
              <w:t xml:space="preserve"> Dinas Kesehatan (</w:t>
            </w:r>
            <w:proofErr w:type="spellStart"/>
            <w:r>
              <w:t>Kabid</w:t>
            </w:r>
            <w:proofErr w:type="spellEnd"/>
            <w:r>
              <w:t xml:space="preserve"> P2P)</w:t>
            </w:r>
          </w:p>
        </w:tc>
        <w:tc>
          <w:tcPr>
            <w:tcW w:w="1495" w:type="dxa"/>
          </w:tcPr>
          <w:p w14:paraId="2DEEF2A6" w14:textId="77777777" w:rsidR="00B47D1B" w:rsidRDefault="00B47D1B" w:rsidP="0061492F">
            <w:pPr>
              <w:spacing w:line="276" w:lineRule="auto"/>
              <w:jc w:val="both"/>
            </w:pPr>
            <w:r>
              <w:t xml:space="preserve">Juli – </w:t>
            </w:r>
            <w:proofErr w:type="spellStart"/>
            <w:r>
              <w:t>Desember</w:t>
            </w:r>
            <w:proofErr w:type="spellEnd"/>
            <w:r>
              <w:t xml:space="preserve"> 2025</w:t>
            </w:r>
          </w:p>
        </w:tc>
        <w:tc>
          <w:tcPr>
            <w:tcW w:w="1490" w:type="dxa"/>
          </w:tcPr>
          <w:p w14:paraId="42DF8C77" w14:textId="77777777" w:rsidR="00B47D1B" w:rsidRDefault="00B47D1B" w:rsidP="0061492F">
            <w:pPr>
              <w:spacing w:line="276" w:lineRule="auto"/>
            </w:pPr>
          </w:p>
        </w:tc>
      </w:tr>
    </w:tbl>
    <w:p w14:paraId="000E8A23" w14:textId="77777777" w:rsidR="00E94054" w:rsidRDefault="00E94054"/>
    <w:p w14:paraId="1FF87A89" w14:textId="77777777" w:rsidR="00E94054" w:rsidRDefault="00E94054"/>
    <w:p w14:paraId="7BCEA51C" w14:textId="77777777" w:rsidR="00CF0515" w:rsidRDefault="00CF0515"/>
    <w:p w14:paraId="5C7B1B58" w14:textId="01C41E94" w:rsidR="00CF0515" w:rsidRDefault="00F15E60" w:rsidP="00CF0515">
      <w:r>
        <w:rPr>
          <w:noProof/>
        </w:rPr>
        <w:drawing>
          <wp:anchor distT="0" distB="0" distL="114300" distR="114300" simplePos="0" relativeHeight="251658240" behindDoc="1" locked="0" layoutInCell="1" allowOverlap="1" wp14:anchorId="2F4CBCF8" wp14:editId="5F69970C">
            <wp:simplePos x="0" y="0"/>
            <wp:positionH relativeFrom="column">
              <wp:posOffset>2901950</wp:posOffset>
            </wp:positionH>
            <wp:positionV relativeFrom="paragraph">
              <wp:posOffset>212090</wp:posOffset>
            </wp:positionV>
            <wp:extent cx="2679700" cy="1788795"/>
            <wp:effectExtent l="0" t="0" r="0" b="0"/>
            <wp:wrapNone/>
            <wp:docPr id="54124007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240077" name="Picture 54124007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4E637" w14:textId="29513E9C" w:rsidR="00CF0515" w:rsidRDefault="00CF0515" w:rsidP="00CF0515">
      <w:pPr>
        <w:ind w:left="4956" w:firstLine="708"/>
      </w:pPr>
      <w:r>
        <w:t xml:space="preserve"> </w:t>
      </w:r>
      <w:proofErr w:type="spellStart"/>
      <w:r>
        <w:t>Lubuk</w:t>
      </w:r>
      <w:proofErr w:type="spellEnd"/>
      <w:r>
        <w:t xml:space="preserve"> </w:t>
      </w:r>
      <w:proofErr w:type="spellStart"/>
      <w:r>
        <w:t>Basung</w:t>
      </w:r>
      <w:proofErr w:type="spellEnd"/>
      <w:r>
        <w:t>, 7 Juli 2025</w:t>
      </w:r>
    </w:p>
    <w:p w14:paraId="34F07C0D" w14:textId="37D80A8A" w:rsidR="00C31EC5" w:rsidRDefault="00C31EC5" w:rsidP="00CF0515">
      <w:pPr>
        <w:ind w:left="4956" w:firstLine="708"/>
      </w:pPr>
    </w:p>
    <w:p w14:paraId="2C48CFBE" w14:textId="530BABA1" w:rsidR="00C31EC5" w:rsidRDefault="00C31EC5" w:rsidP="00CF0515">
      <w:pPr>
        <w:ind w:left="4956" w:firstLine="708"/>
      </w:pPr>
    </w:p>
    <w:p w14:paraId="10381988" w14:textId="77777777" w:rsidR="00C31EC5" w:rsidRDefault="00C31EC5" w:rsidP="00CF0515">
      <w:pPr>
        <w:ind w:left="4956" w:firstLine="708"/>
      </w:pPr>
    </w:p>
    <w:p w14:paraId="2EF608C3" w14:textId="77777777" w:rsidR="00C31EC5" w:rsidRDefault="00C31EC5" w:rsidP="00CF0515">
      <w:pPr>
        <w:ind w:left="4956" w:firstLine="708"/>
      </w:pPr>
    </w:p>
    <w:p w14:paraId="139FE3E1" w14:textId="77777777" w:rsidR="00C31EC5" w:rsidRDefault="00C31EC5" w:rsidP="00CF0515">
      <w:pPr>
        <w:ind w:left="4956" w:firstLine="708"/>
      </w:pPr>
    </w:p>
    <w:p w14:paraId="7790D7B8" w14:textId="77777777" w:rsidR="00CF0515" w:rsidRDefault="00CF0515" w:rsidP="00CF0515">
      <w:pPr>
        <w:spacing w:after="0"/>
        <w:ind w:left="4956" w:firstLine="708"/>
      </w:pPr>
    </w:p>
    <w:p w14:paraId="0F5191A4" w14:textId="504C350A" w:rsidR="00CF0515" w:rsidRDefault="00CF0515">
      <w:pPr>
        <w:sectPr w:rsidR="00CF0515">
          <w:pgSz w:w="11905" w:h="16837"/>
          <w:pgMar w:top="1440" w:right="1440" w:bottom="1440" w:left="1440" w:header="720" w:footer="720" w:gutter="0"/>
          <w:cols w:space="720"/>
        </w:sectPr>
      </w:pPr>
      <w:r>
        <w:rPr>
          <w:noProof/>
        </w:rPr>
        <w:t xml:space="preserve">           </w:t>
      </w:r>
    </w:p>
    <w:p w14:paraId="474D0AFB" w14:textId="77777777" w:rsidR="00E94054" w:rsidRDefault="00000000">
      <w:pPr>
        <w:jc w:val="center"/>
      </w:pPr>
      <w:r>
        <w:rPr>
          <w:b/>
          <w:bCs/>
        </w:rPr>
        <w:lastRenderedPageBreak/>
        <w:t>TAHAPAN MEMBUAT DOKUMEN REKOMENDASI DARI HASIL ANALISIS RISIKO PENYAKIT MENINGITIS MENINGOKOKUS</w:t>
      </w:r>
    </w:p>
    <w:p w14:paraId="71AB272E" w14:textId="77777777" w:rsidR="00E94054" w:rsidRDefault="00000000">
      <w:pPr>
        <w:jc w:val="center"/>
      </w:pPr>
      <w:r>
        <w:rPr>
          <w:b/>
          <w:bCs/>
        </w:rPr>
        <w:t xml:space="preserve">Langkah </w:t>
      </w:r>
      <w:proofErr w:type="spellStart"/>
      <w:r>
        <w:rPr>
          <w:b/>
          <w:bCs/>
        </w:rPr>
        <w:t>pertama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adalah</w:t>
      </w:r>
      <w:proofErr w:type="spellEnd"/>
      <w:r>
        <w:rPr>
          <w:b/>
          <w:bCs/>
        </w:rPr>
        <w:t xml:space="preserve"> MERUMUSKAN MASALAH</w:t>
      </w:r>
    </w:p>
    <w:p w14:paraId="4E0B1469" w14:textId="77777777" w:rsidR="00E94054" w:rsidRDefault="00000000">
      <w:r>
        <w:rPr>
          <w:b/>
          <w:bCs/>
        </w:rPr>
        <w:t>1. MENETAPKAN SUBKATEGORI PRIORITAS</w:t>
      </w:r>
    </w:p>
    <w:p w14:paraId="1A1ACDFF" w14:textId="77777777" w:rsidR="00E94054" w:rsidRDefault="00000000" w:rsidP="008534A5">
      <w:pPr>
        <w:spacing w:after="0" w:line="360" w:lineRule="auto"/>
        <w:jc w:val="both"/>
      </w:pPr>
      <w:proofErr w:type="spellStart"/>
      <w:r>
        <w:t>Subkategori</w:t>
      </w:r>
      <w:proofErr w:type="spellEnd"/>
      <w:r>
        <w:t xml:space="preserve"> </w:t>
      </w:r>
      <w:proofErr w:type="spellStart"/>
      <w:r>
        <w:t>prioritas</w:t>
      </w:r>
      <w:proofErr w:type="spellEnd"/>
      <w:r>
        <w:t xml:space="preserve"> </w:t>
      </w:r>
      <w:proofErr w:type="spellStart"/>
      <w:r>
        <w:t>ditetapkan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langkah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115D7EEA" w14:textId="77777777" w:rsidR="00E94054" w:rsidRDefault="00000000" w:rsidP="008534A5">
      <w:pPr>
        <w:numPr>
          <w:ilvl w:val="0"/>
          <w:numId w:val="5"/>
        </w:numPr>
        <w:spacing w:after="0" w:line="360" w:lineRule="auto"/>
        <w:jc w:val="both"/>
      </w:pPr>
      <w:proofErr w:type="spellStart"/>
      <w:r>
        <w:t>Memilih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 xml:space="preserve"> lima (5) </w:t>
      </w:r>
      <w:proofErr w:type="spellStart"/>
      <w:r>
        <w:t>subkategori</w:t>
      </w:r>
      <w:proofErr w:type="spellEnd"/>
      <w:r>
        <w:t xml:space="preserve"> pada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dan </w:t>
      </w:r>
      <w:proofErr w:type="spellStart"/>
      <w:r>
        <w:t>kapasitas</w:t>
      </w:r>
      <w:proofErr w:type="spellEnd"/>
    </w:p>
    <w:p w14:paraId="4ADA913A" w14:textId="03EC1A42" w:rsidR="00E94054" w:rsidRDefault="00000000" w:rsidP="008534A5">
      <w:pPr>
        <w:numPr>
          <w:ilvl w:val="0"/>
          <w:numId w:val="5"/>
        </w:numPr>
        <w:spacing w:after="0" w:line="360" w:lineRule="auto"/>
        <w:jc w:val="both"/>
      </w:pPr>
      <w:r>
        <w:t xml:space="preserve">Lima sub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yang </w:t>
      </w:r>
      <w:proofErr w:type="spellStart"/>
      <w:r>
        <w:t>dipilih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subkategori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</w:t>
      </w:r>
      <w:proofErr w:type="spellStart"/>
      <w:r>
        <w:t>tertinggi</w:t>
      </w:r>
      <w:proofErr w:type="spellEnd"/>
      <w:r>
        <w:t xml:space="preserve"> (</w:t>
      </w:r>
      <w:proofErr w:type="spellStart"/>
      <w:r>
        <w:t>urutan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tertinggi</w:t>
      </w:r>
      <w:proofErr w:type="spellEnd"/>
      <w:r>
        <w:t xml:space="preserve">: Tinggi, Sedang, </w:t>
      </w:r>
      <w:proofErr w:type="spellStart"/>
      <w:r>
        <w:t>Rendah</w:t>
      </w:r>
      <w:proofErr w:type="spellEnd"/>
      <w:r>
        <w:t xml:space="preserve">, Abai) dan </w:t>
      </w:r>
      <w:proofErr w:type="spellStart"/>
      <w:r>
        <w:t>bobot</w:t>
      </w:r>
      <w:proofErr w:type="spellEnd"/>
      <w:r>
        <w:t xml:space="preserve"> </w:t>
      </w:r>
      <w:proofErr w:type="spellStart"/>
      <w:r>
        <w:t>tertinggi</w:t>
      </w:r>
      <w:proofErr w:type="spellEnd"/>
    </w:p>
    <w:p w14:paraId="3E023D14" w14:textId="77777777" w:rsidR="00E94054" w:rsidRDefault="00000000" w:rsidP="008534A5">
      <w:pPr>
        <w:numPr>
          <w:ilvl w:val="0"/>
          <w:numId w:val="5"/>
        </w:numPr>
        <w:spacing w:after="0" w:line="360" w:lineRule="auto"/>
        <w:jc w:val="both"/>
      </w:pPr>
      <w:r>
        <w:t xml:space="preserve">Lima sub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yang </w:t>
      </w:r>
      <w:proofErr w:type="spellStart"/>
      <w:r>
        <w:t>dipilih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subkategori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</w:t>
      </w:r>
      <w:proofErr w:type="spellStart"/>
      <w:r>
        <w:t>terendah</w:t>
      </w:r>
      <w:proofErr w:type="spellEnd"/>
      <w:r>
        <w:t xml:space="preserve"> (</w:t>
      </w:r>
      <w:proofErr w:type="spellStart"/>
      <w:r>
        <w:t>urutan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terendah</w:t>
      </w:r>
      <w:proofErr w:type="spellEnd"/>
      <w:r>
        <w:t xml:space="preserve">: Abai, </w:t>
      </w:r>
      <w:proofErr w:type="spellStart"/>
      <w:r>
        <w:t>Rendah</w:t>
      </w:r>
      <w:proofErr w:type="spellEnd"/>
      <w:r>
        <w:t xml:space="preserve">, Sedang, Tinggi) dan </w:t>
      </w:r>
      <w:proofErr w:type="spellStart"/>
      <w:r>
        <w:t>bobot</w:t>
      </w:r>
      <w:proofErr w:type="spellEnd"/>
      <w:r>
        <w:t xml:space="preserve"> </w:t>
      </w:r>
      <w:proofErr w:type="spellStart"/>
      <w:r>
        <w:t>tertinggi</w:t>
      </w:r>
      <w:proofErr w:type="spellEnd"/>
    </w:p>
    <w:p w14:paraId="1EB96A0A" w14:textId="77777777" w:rsidR="008534A5" w:rsidRDefault="008534A5" w:rsidP="008534A5">
      <w:pPr>
        <w:spacing w:after="0" w:line="360" w:lineRule="auto"/>
        <w:ind w:left="720"/>
        <w:jc w:val="both"/>
      </w:pPr>
    </w:p>
    <w:p w14:paraId="76EE0E64" w14:textId="77777777" w:rsidR="00E94054" w:rsidRDefault="00000000">
      <w:r>
        <w:rPr>
          <w:b/>
          <w:bCs/>
        </w:rPr>
        <w:t xml:space="preserve">2. </w:t>
      </w:r>
      <w:proofErr w:type="spellStart"/>
      <w:r>
        <w:rPr>
          <w:b/>
          <w:bCs/>
        </w:rPr>
        <w:t>Menetapkan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Subkategori</w:t>
      </w:r>
      <w:proofErr w:type="spellEnd"/>
      <w:r>
        <w:rPr>
          <w:b/>
          <w:bCs/>
        </w:rPr>
        <w:t xml:space="preserve"> yang </w:t>
      </w:r>
      <w:proofErr w:type="spellStart"/>
      <w:r>
        <w:rPr>
          <w:b/>
          <w:bCs/>
        </w:rPr>
        <w:t>dapat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ditindaklanjuti</w:t>
      </w:r>
      <w:proofErr w:type="spellEnd"/>
    </w:p>
    <w:p w14:paraId="25AB0246" w14:textId="77777777" w:rsidR="00E94054" w:rsidRDefault="00000000" w:rsidP="008534A5">
      <w:pPr>
        <w:numPr>
          <w:ilvl w:val="0"/>
          <w:numId w:val="6"/>
        </w:numPr>
        <w:spacing w:after="0" w:line="360" w:lineRule="auto"/>
        <w:jc w:val="both"/>
      </w:pPr>
      <w:r>
        <w:t xml:space="preserve">Dari masing-masing lima </w:t>
      </w:r>
      <w:proofErr w:type="spellStart"/>
      <w:r>
        <w:t>Subkategori</w:t>
      </w:r>
      <w:proofErr w:type="spellEnd"/>
      <w:r>
        <w:t xml:space="preserve"> yang </w:t>
      </w:r>
      <w:proofErr w:type="spellStart"/>
      <w:r>
        <w:t>dipilih</w:t>
      </w:r>
      <w:proofErr w:type="spellEnd"/>
      <w:r>
        <w:t xml:space="preserve">, </w:t>
      </w:r>
      <w:proofErr w:type="spellStart"/>
      <w:r>
        <w:t>ditetapkan</w:t>
      </w:r>
      <w:proofErr w:type="spellEnd"/>
      <w:r>
        <w:t xml:space="preserve"> masing-masing </w:t>
      </w:r>
      <w:proofErr w:type="spellStart"/>
      <w:r>
        <w:t>maksimal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subkategori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dan </w:t>
      </w:r>
      <w:proofErr w:type="spellStart"/>
      <w:r>
        <w:t>kapasitas</w:t>
      </w:r>
      <w:proofErr w:type="spellEnd"/>
      <w:r>
        <w:t>.</w:t>
      </w:r>
    </w:p>
    <w:p w14:paraId="2C82F94B" w14:textId="77777777" w:rsidR="00E94054" w:rsidRDefault="00000000" w:rsidP="008534A5">
      <w:pPr>
        <w:numPr>
          <w:ilvl w:val="0"/>
          <w:numId w:val="6"/>
        </w:numPr>
        <w:spacing w:after="0" w:line="360" w:lineRule="auto"/>
        <w:jc w:val="both"/>
      </w:pPr>
      <w:proofErr w:type="spellStart"/>
      <w:r>
        <w:t>Pemilihan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subkategori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bobot</w:t>
      </w:r>
      <w:proofErr w:type="spellEnd"/>
      <w:r>
        <w:t xml:space="preserve"> </w:t>
      </w:r>
      <w:proofErr w:type="spellStart"/>
      <w:r>
        <w:t>tertinggi</w:t>
      </w:r>
      <w:proofErr w:type="spellEnd"/>
      <w:r>
        <w:t xml:space="preserve"> (</w:t>
      </w:r>
      <w:proofErr w:type="spellStart"/>
      <w:r>
        <w:t>kerentanan</w:t>
      </w:r>
      <w:proofErr w:type="spellEnd"/>
      <w:r>
        <w:t xml:space="preserve">)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bobot</w:t>
      </w:r>
      <w:proofErr w:type="spellEnd"/>
      <w:r>
        <w:t xml:space="preserve"> </w:t>
      </w:r>
      <w:proofErr w:type="spellStart"/>
      <w:r>
        <w:t>terendah</w:t>
      </w:r>
      <w:proofErr w:type="spellEnd"/>
      <w:r>
        <w:t xml:space="preserve"> (</w:t>
      </w:r>
      <w:proofErr w:type="spellStart"/>
      <w:r>
        <w:t>kapasitas</w:t>
      </w:r>
      <w:proofErr w:type="spellEnd"/>
      <w:r>
        <w:t>) dan/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pertimbangan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masing-masing.</w:t>
      </w:r>
    </w:p>
    <w:p w14:paraId="37A27F20" w14:textId="77777777" w:rsidR="00E94054" w:rsidRDefault="00000000" w:rsidP="008534A5">
      <w:pPr>
        <w:numPr>
          <w:ilvl w:val="0"/>
          <w:numId w:val="6"/>
        </w:numPr>
        <w:spacing w:after="0" w:line="360" w:lineRule="auto"/>
        <w:jc w:val="both"/>
      </w:pPr>
      <w:proofErr w:type="spellStart"/>
      <w:r>
        <w:t>Untuk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MERS, </w:t>
      </w:r>
      <w:proofErr w:type="spellStart"/>
      <w:r>
        <w:t>subkategori</w:t>
      </w:r>
      <w:proofErr w:type="spellEnd"/>
      <w:r>
        <w:t xml:space="preserve"> pada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ditindaklanjuti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lanjutnya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>.</w:t>
      </w:r>
    </w:p>
    <w:p w14:paraId="6FF3B009" w14:textId="77777777" w:rsidR="00E94054" w:rsidRDefault="00000000" w:rsidP="008534A5">
      <w:pPr>
        <w:numPr>
          <w:ilvl w:val="0"/>
          <w:numId w:val="6"/>
        </w:numPr>
        <w:spacing w:after="0" w:line="360" w:lineRule="auto"/>
        <w:jc w:val="both"/>
      </w:pPr>
      <w:proofErr w:type="spellStart"/>
      <w:r>
        <w:t>Kerentanan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pertimbangan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rekomendasi</w:t>
      </w:r>
      <w:proofErr w:type="spellEnd"/>
      <w:r>
        <w:t>.</w:t>
      </w:r>
    </w:p>
    <w:p w14:paraId="593DBC11" w14:textId="77777777" w:rsidR="008534A5" w:rsidRDefault="008534A5">
      <w:pPr>
        <w:jc w:val="center"/>
      </w:pPr>
    </w:p>
    <w:p w14:paraId="72B5390F" w14:textId="00A87283" w:rsidR="00E94054" w:rsidRDefault="00000000">
      <w:pPr>
        <w:jc w:val="center"/>
      </w:pPr>
      <w:r>
        <w:t xml:space="preserve">Tabel </w:t>
      </w:r>
      <w:proofErr w:type="spellStart"/>
      <w:proofErr w:type="gramStart"/>
      <w:r>
        <w:t>Isian</w:t>
      </w:r>
      <w:proofErr w:type="spellEnd"/>
      <w:r>
        <w:t xml:space="preserve"> :</w:t>
      </w:r>
      <w:proofErr w:type="gramEnd"/>
    </w:p>
    <w:p w14:paraId="2D5AF4F4" w14:textId="77777777" w:rsidR="00E94054" w:rsidRDefault="00000000">
      <w:pPr>
        <w:jc w:val="center"/>
      </w:pPr>
      <w:proofErr w:type="spellStart"/>
      <w:r>
        <w:rPr>
          <w:b/>
          <w:bCs/>
        </w:rPr>
        <w:t>Penetapan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Subkategori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prioritas</w:t>
      </w:r>
      <w:proofErr w:type="spellEnd"/>
      <w:r>
        <w:rPr>
          <w:b/>
          <w:bCs/>
        </w:rPr>
        <w:t xml:space="preserve"> pada </w:t>
      </w:r>
      <w:proofErr w:type="spellStart"/>
      <w:r>
        <w:rPr>
          <w:b/>
          <w:bCs/>
        </w:rPr>
        <w:t>kategori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kerentanan</w:t>
      </w:r>
      <w:proofErr w:type="spellEnd"/>
    </w:p>
    <w:tbl>
      <w:tblPr>
        <w:tblW w:w="4866" w:type="pct"/>
        <w:tblInd w:w="28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5580"/>
        <w:gridCol w:w="1350"/>
        <w:gridCol w:w="1260"/>
      </w:tblGrid>
      <w:tr w:rsidR="00E94054" w14:paraId="7EF6FA9A" w14:textId="77777777" w:rsidTr="008534A5">
        <w:tc>
          <w:tcPr>
            <w:tcW w:w="630" w:type="dxa"/>
            <w:noWrap/>
          </w:tcPr>
          <w:p w14:paraId="1573FBE6" w14:textId="77777777" w:rsidR="00E94054" w:rsidRDefault="00000000" w:rsidP="008534A5">
            <w:pPr>
              <w:jc w:val="center"/>
            </w:pPr>
            <w:r>
              <w:rPr>
                <w:b/>
                <w:bCs/>
              </w:rPr>
              <w:t>No</w:t>
            </w:r>
          </w:p>
        </w:tc>
        <w:tc>
          <w:tcPr>
            <w:tcW w:w="5580" w:type="dxa"/>
            <w:noWrap/>
          </w:tcPr>
          <w:p w14:paraId="1D93766E" w14:textId="77777777" w:rsidR="00E94054" w:rsidRDefault="00000000">
            <w:pPr>
              <w:jc w:val="center"/>
            </w:pPr>
            <w:proofErr w:type="spellStart"/>
            <w:r>
              <w:rPr>
                <w:b/>
                <w:bCs/>
              </w:rPr>
              <w:t>Subkategori</w:t>
            </w:r>
            <w:proofErr w:type="spellEnd"/>
          </w:p>
        </w:tc>
        <w:tc>
          <w:tcPr>
            <w:tcW w:w="1350" w:type="dxa"/>
            <w:noWrap/>
          </w:tcPr>
          <w:p w14:paraId="3D332590" w14:textId="77777777" w:rsidR="00E94054" w:rsidRDefault="00000000">
            <w:pPr>
              <w:jc w:val="center"/>
            </w:pPr>
            <w:proofErr w:type="spellStart"/>
            <w:r>
              <w:rPr>
                <w:b/>
                <w:bCs/>
              </w:rPr>
              <w:t>Bobot</w:t>
            </w:r>
            <w:proofErr w:type="spellEnd"/>
          </w:p>
        </w:tc>
        <w:tc>
          <w:tcPr>
            <w:tcW w:w="1260" w:type="dxa"/>
            <w:noWrap/>
          </w:tcPr>
          <w:p w14:paraId="6E34E9B7" w14:textId="77777777" w:rsidR="00E94054" w:rsidRDefault="00000000">
            <w:pPr>
              <w:jc w:val="center"/>
            </w:pPr>
            <w:r>
              <w:rPr>
                <w:b/>
                <w:bCs/>
              </w:rPr>
              <w:t xml:space="preserve">Nilai </w:t>
            </w:r>
            <w:proofErr w:type="spellStart"/>
            <w:r>
              <w:rPr>
                <w:b/>
                <w:bCs/>
              </w:rPr>
              <w:t>Risiko</w:t>
            </w:r>
            <w:proofErr w:type="spellEnd"/>
          </w:p>
        </w:tc>
      </w:tr>
      <w:tr w:rsidR="00E94054" w14:paraId="3BEA8068" w14:textId="77777777" w:rsidTr="008534A5">
        <w:tc>
          <w:tcPr>
            <w:tcW w:w="630" w:type="dxa"/>
            <w:noWrap/>
          </w:tcPr>
          <w:p w14:paraId="63F8E027" w14:textId="77777777" w:rsidR="00E94054" w:rsidRDefault="00000000" w:rsidP="008534A5">
            <w:pPr>
              <w:jc w:val="center"/>
            </w:pPr>
            <w:r>
              <w:t>1</w:t>
            </w:r>
          </w:p>
        </w:tc>
        <w:tc>
          <w:tcPr>
            <w:tcW w:w="5580" w:type="dxa"/>
            <w:noWrap/>
          </w:tcPr>
          <w:p w14:paraId="5DBC1BE5" w14:textId="77777777" w:rsidR="00E94054" w:rsidRDefault="00000000">
            <w:r>
              <w:t xml:space="preserve">I. </w:t>
            </w:r>
            <w:proofErr w:type="spellStart"/>
            <w:r>
              <w:t>Karakteristik</w:t>
            </w:r>
            <w:proofErr w:type="spellEnd"/>
            <w:r>
              <w:t xml:space="preserve"> </w:t>
            </w:r>
            <w:proofErr w:type="spellStart"/>
            <w:r>
              <w:t>Penduduk</w:t>
            </w:r>
            <w:proofErr w:type="spellEnd"/>
          </w:p>
        </w:tc>
        <w:tc>
          <w:tcPr>
            <w:tcW w:w="1350" w:type="dxa"/>
            <w:noWrap/>
          </w:tcPr>
          <w:p w14:paraId="14871755" w14:textId="77777777" w:rsidR="00E94054" w:rsidRDefault="00000000">
            <w:pPr>
              <w:jc w:val="center"/>
            </w:pPr>
            <w:r>
              <w:rPr>
                <w:b/>
                <w:bCs/>
              </w:rPr>
              <w:t>25.00%</w:t>
            </w:r>
          </w:p>
        </w:tc>
        <w:tc>
          <w:tcPr>
            <w:tcW w:w="1260" w:type="dxa"/>
            <w:noWrap/>
          </w:tcPr>
          <w:p w14:paraId="1D96C404" w14:textId="77777777" w:rsidR="00E94054" w:rsidRDefault="00000000">
            <w:pPr>
              <w:jc w:val="center"/>
            </w:pPr>
            <w:r>
              <w:rPr>
                <w:b/>
                <w:bCs/>
                <w:color w:val="28A745"/>
              </w:rPr>
              <w:t>RENDAH</w:t>
            </w:r>
          </w:p>
        </w:tc>
      </w:tr>
      <w:tr w:rsidR="00E94054" w14:paraId="211C44FF" w14:textId="77777777" w:rsidTr="008534A5">
        <w:tc>
          <w:tcPr>
            <w:tcW w:w="630" w:type="dxa"/>
            <w:noWrap/>
          </w:tcPr>
          <w:p w14:paraId="2E4CDD0A" w14:textId="77777777" w:rsidR="00E94054" w:rsidRDefault="00000000" w:rsidP="008534A5">
            <w:pPr>
              <w:jc w:val="center"/>
            </w:pPr>
            <w:r>
              <w:t>2</w:t>
            </w:r>
          </w:p>
        </w:tc>
        <w:tc>
          <w:tcPr>
            <w:tcW w:w="5580" w:type="dxa"/>
            <w:noWrap/>
          </w:tcPr>
          <w:p w14:paraId="55C89881" w14:textId="77777777" w:rsidR="00E94054" w:rsidRDefault="00000000">
            <w:r>
              <w:t xml:space="preserve">II. </w:t>
            </w:r>
            <w:proofErr w:type="spellStart"/>
            <w:r>
              <w:t>Ketahanan</w:t>
            </w:r>
            <w:proofErr w:type="spellEnd"/>
            <w:r>
              <w:t xml:space="preserve"> </w:t>
            </w:r>
            <w:proofErr w:type="spellStart"/>
            <w:r>
              <w:t>Penduduk</w:t>
            </w:r>
            <w:proofErr w:type="spellEnd"/>
          </w:p>
        </w:tc>
        <w:tc>
          <w:tcPr>
            <w:tcW w:w="1350" w:type="dxa"/>
            <w:noWrap/>
          </w:tcPr>
          <w:p w14:paraId="0B8F7ED5" w14:textId="77777777" w:rsidR="00E94054" w:rsidRDefault="00000000">
            <w:pPr>
              <w:jc w:val="center"/>
            </w:pPr>
            <w:r>
              <w:rPr>
                <w:b/>
                <w:bCs/>
              </w:rPr>
              <w:t>25.00%</w:t>
            </w:r>
          </w:p>
        </w:tc>
        <w:tc>
          <w:tcPr>
            <w:tcW w:w="1260" w:type="dxa"/>
            <w:noWrap/>
          </w:tcPr>
          <w:p w14:paraId="1B016F6C" w14:textId="77777777" w:rsidR="00E94054" w:rsidRDefault="00000000">
            <w:pPr>
              <w:jc w:val="center"/>
            </w:pPr>
            <w:r>
              <w:rPr>
                <w:b/>
                <w:bCs/>
                <w:color w:val="28A745"/>
              </w:rPr>
              <w:t>RENDAH</w:t>
            </w:r>
          </w:p>
        </w:tc>
      </w:tr>
      <w:tr w:rsidR="00E94054" w14:paraId="251CA77D" w14:textId="77777777" w:rsidTr="008534A5">
        <w:tc>
          <w:tcPr>
            <w:tcW w:w="630" w:type="dxa"/>
            <w:noWrap/>
          </w:tcPr>
          <w:p w14:paraId="548FBE68" w14:textId="77777777" w:rsidR="00E94054" w:rsidRDefault="00000000" w:rsidP="008534A5">
            <w:pPr>
              <w:jc w:val="center"/>
            </w:pPr>
            <w:r>
              <w:t>3</w:t>
            </w:r>
          </w:p>
        </w:tc>
        <w:tc>
          <w:tcPr>
            <w:tcW w:w="5580" w:type="dxa"/>
            <w:noWrap/>
          </w:tcPr>
          <w:p w14:paraId="29887878" w14:textId="77777777" w:rsidR="00E94054" w:rsidRDefault="00000000">
            <w:r>
              <w:t xml:space="preserve">III. </w:t>
            </w:r>
            <w:proofErr w:type="spellStart"/>
            <w:r>
              <w:t>Kewaspadaan</w:t>
            </w:r>
            <w:proofErr w:type="spellEnd"/>
            <w:r>
              <w:t xml:space="preserve"> </w:t>
            </w:r>
            <w:proofErr w:type="spellStart"/>
            <w:r>
              <w:t>Kabupaten</w:t>
            </w:r>
            <w:proofErr w:type="spellEnd"/>
            <w:r>
              <w:t xml:space="preserve"> / Kota</w:t>
            </w:r>
          </w:p>
        </w:tc>
        <w:tc>
          <w:tcPr>
            <w:tcW w:w="1350" w:type="dxa"/>
            <w:noWrap/>
          </w:tcPr>
          <w:p w14:paraId="73826184" w14:textId="77777777" w:rsidR="00E94054" w:rsidRDefault="00000000">
            <w:pPr>
              <w:jc w:val="center"/>
            </w:pPr>
            <w:r>
              <w:rPr>
                <w:b/>
                <w:bCs/>
              </w:rPr>
              <w:t>25.00%</w:t>
            </w:r>
          </w:p>
        </w:tc>
        <w:tc>
          <w:tcPr>
            <w:tcW w:w="1260" w:type="dxa"/>
            <w:noWrap/>
          </w:tcPr>
          <w:p w14:paraId="6BE4018E" w14:textId="77777777" w:rsidR="00E94054" w:rsidRDefault="00000000">
            <w:pPr>
              <w:jc w:val="center"/>
            </w:pPr>
            <w:r>
              <w:rPr>
                <w:b/>
                <w:bCs/>
                <w:color w:val="28A745"/>
              </w:rPr>
              <w:t>RENDAH</w:t>
            </w:r>
          </w:p>
        </w:tc>
      </w:tr>
      <w:tr w:rsidR="00E94054" w14:paraId="42331C03" w14:textId="77777777" w:rsidTr="008534A5">
        <w:tc>
          <w:tcPr>
            <w:tcW w:w="630" w:type="dxa"/>
            <w:noWrap/>
          </w:tcPr>
          <w:p w14:paraId="57522679" w14:textId="77777777" w:rsidR="00E94054" w:rsidRDefault="00000000" w:rsidP="008534A5">
            <w:pPr>
              <w:jc w:val="center"/>
            </w:pPr>
            <w:r>
              <w:t>4</w:t>
            </w:r>
          </w:p>
        </w:tc>
        <w:tc>
          <w:tcPr>
            <w:tcW w:w="5580" w:type="dxa"/>
            <w:noWrap/>
          </w:tcPr>
          <w:p w14:paraId="059AD56A" w14:textId="77777777" w:rsidR="00E94054" w:rsidRDefault="00000000">
            <w:r>
              <w:t xml:space="preserve">IV. </w:t>
            </w:r>
            <w:proofErr w:type="spellStart"/>
            <w:r>
              <w:t>Kunjungan</w:t>
            </w:r>
            <w:proofErr w:type="spellEnd"/>
            <w:r>
              <w:t xml:space="preserve"> </w:t>
            </w:r>
            <w:proofErr w:type="spellStart"/>
            <w:r>
              <w:t>Penduduk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Negara/Wilayah </w:t>
            </w:r>
            <w:proofErr w:type="spellStart"/>
            <w:r>
              <w:t>Berisiko</w:t>
            </w:r>
            <w:proofErr w:type="spellEnd"/>
          </w:p>
        </w:tc>
        <w:tc>
          <w:tcPr>
            <w:tcW w:w="1350" w:type="dxa"/>
            <w:noWrap/>
          </w:tcPr>
          <w:p w14:paraId="1FF9F4BD" w14:textId="77777777" w:rsidR="00E94054" w:rsidRDefault="00000000">
            <w:pPr>
              <w:jc w:val="center"/>
            </w:pPr>
            <w:r>
              <w:rPr>
                <w:b/>
                <w:bCs/>
              </w:rPr>
              <w:t>25.00%</w:t>
            </w:r>
          </w:p>
        </w:tc>
        <w:tc>
          <w:tcPr>
            <w:tcW w:w="1260" w:type="dxa"/>
            <w:noWrap/>
          </w:tcPr>
          <w:p w14:paraId="532EB719" w14:textId="77777777" w:rsidR="00E94054" w:rsidRDefault="00000000">
            <w:pPr>
              <w:jc w:val="center"/>
            </w:pPr>
            <w:r>
              <w:rPr>
                <w:b/>
                <w:bCs/>
                <w:color w:val="28A745"/>
              </w:rPr>
              <w:t>RENDAH</w:t>
            </w:r>
          </w:p>
        </w:tc>
      </w:tr>
    </w:tbl>
    <w:p w14:paraId="3DC68871" w14:textId="77777777" w:rsidR="00E94054" w:rsidRDefault="00E94054"/>
    <w:p w14:paraId="046D195E" w14:textId="77777777" w:rsidR="00E94054" w:rsidRDefault="00000000">
      <w:pPr>
        <w:jc w:val="center"/>
      </w:pPr>
      <w:proofErr w:type="spellStart"/>
      <w:r>
        <w:rPr>
          <w:b/>
          <w:bCs/>
        </w:rPr>
        <w:t>Penetapan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Subkategori</w:t>
      </w:r>
      <w:proofErr w:type="spellEnd"/>
      <w:r>
        <w:rPr>
          <w:b/>
          <w:bCs/>
        </w:rPr>
        <w:t xml:space="preserve"> yang </w:t>
      </w:r>
      <w:proofErr w:type="spellStart"/>
      <w:r>
        <w:rPr>
          <w:b/>
          <w:bCs/>
        </w:rPr>
        <w:t>dapat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ditindaklanjuti</w:t>
      </w:r>
      <w:proofErr w:type="spellEnd"/>
      <w:r>
        <w:rPr>
          <w:b/>
          <w:bCs/>
        </w:rPr>
        <w:t xml:space="preserve"> pada </w:t>
      </w:r>
      <w:proofErr w:type="spellStart"/>
      <w:r>
        <w:rPr>
          <w:b/>
          <w:bCs/>
        </w:rPr>
        <w:t>kategori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kerentanan</w:t>
      </w:r>
      <w:proofErr w:type="spellEnd"/>
      <w:r>
        <w:rPr>
          <w:b/>
          <w:bCs/>
        </w:rPr>
        <w:t xml:space="preserve"> </w:t>
      </w:r>
    </w:p>
    <w:tbl>
      <w:tblPr>
        <w:tblW w:w="4866" w:type="pct"/>
        <w:tblInd w:w="28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5601"/>
        <w:gridCol w:w="1329"/>
        <w:gridCol w:w="1260"/>
      </w:tblGrid>
      <w:tr w:rsidR="00E94054" w14:paraId="77E39775" w14:textId="77777777" w:rsidTr="008534A5">
        <w:tc>
          <w:tcPr>
            <w:tcW w:w="630" w:type="dxa"/>
            <w:noWrap/>
          </w:tcPr>
          <w:p w14:paraId="6872D51B" w14:textId="34398185" w:rsidR="00E94054" w:rsidRDefault="00E94054" w:rsidP="008534A5">
            <w:pPr>
              <w:jc w:val="center"/>
            </w:pPr>
          </w:p>
        </w:tc>
        <w:tc>
          <w:tcPr>
            <w:tcW w:w="5601" w:type="dxa"/>
            <w:noWrap/>
          </w:tcPr>
          <w:p w14:paraId="18666239" w14:textId="3BFB56B0" w:rsidR="00E94054" w:rsidRDefault="00E94054">
            <w:pPr>
              <w:jc w:val="center"/>
            </w:pPr>
          </w:p>
        </w:tc>
        <w:tc>
          <w:tcPr>
            <w:tcW w:w="1329" w:type="dxa"/>
            <w:noWrap/>
          </w:tcPr>
          <w:p w14:paraId="2AD2F063" w14:textId="4FE5BFC9" w:rsidR="00E94054" w:rsidRDefault="00E94054">
            <w:pPr>
              <w:jc w:val="center"/>
            </w:pPr>
          </w:p>
        </w:tc>
        <w:tc>
          <w:tcPr>
            <w:tcW w:w="1260" w:type="dxa"/>
            <w:noWrap/>
          </w:tcPr>
          <w:p w14:paraId="795CCAF8" w14:textId="60559FF1" w:rsidR="00E94054" w:rsidRDefault="00E94054">
            <w:pPr>
              <w:jc w:val="center"/>
            </w:pPr>
          </w:p>
        </w:tc>
      </w:tr>
      <w:tr w:rsidR="00E94054" w14:paraId="32CC5285" w14:textId="77777777" w:rsidTr="008534A5">
        <w:tc>
          <w:tcPr>
            <w:tcW w:w="630" w:type="dxa"/>
            <w:noWrap/>
          </w:tcPr>
          <w:p w14:paraId="71365E02" w14:textId="447D8722" w:rsidR="00E94054" w:rsidRDefault="00E94054" w:rsidP="008534A5">
            <w:pPr>
              <w:jc w:val="center"/>
            </w:pPr>
          </w:p>
        </w:tc>
        <w:tc>
          <w:tcPr>
            <w:tcW w:w="5601" w:type="dxa"/>
            <w:noWrap/>
          </w:tcPr>
          <w:p w14:paraId="4DC17254" w14:textId="7AA5C4D8" w:rsidR="00E94054" w:rsidRDefault="00E94054"/>
        </w:tc>
        <w:tc>
          <w:tcPr>
            <w:tcW w:w="1329" w:type="dxa"/>
            <w:noWrap/>
          </w:tcPr>
          <w:p w14:paraId="114BE73F" w14:textId="049C48E9" w:rsidR="00E94054" w:rsidRDefault="00E94054">
            <w:pPr>
              <w:jc w:val="center"/>
            </w:pPr>
          </w:p>
        </w:tc>
        <w:tc>
          <w:tcPr>
            <w:tcW w:w="1260" w:type="dxa"/>
            <w:noWrap/>
          </w:tcPr>
          <w:p w14:paraId="27F3107D" w14:textId="1D2A8E28" w:rsidR="00E94054" w:rsidRDefault="00E94054">
            <w:pPr>
              <w:jc w:val="center"/>
            </w:pPr>
          </w:p>
        </w:tc>
      </w:tr>
    </w:tbl>
    <w:p w14:paraId="63867A40" w14:textId="77777777" w:rsidR="00E94054" w:rsidRDefault="00E94054"/>
    <w:p w14:paraId="390CE375" w14:textId="77777777" w:rsidR="00E94054" w:rsidRDefault="00000000">
      <w:pPr>
        <w:jc w:val="center"/>
      </w:pPr>
      <w:proofErr w:type="spellStart"/>
      <w:r>
        <w:rPr>
          <w:b/>
          <w:bCs/>
        </w:rPr>
        <w:t>Penetapan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Subkategori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prioritas</w:t>
      </w:r>
      <w:proofErr w:type="spellEnd"/>
      <w:r>
        <w:rPr>
          <w:b/>
          <w:bCs/>
        </w:rPr>
        <w:t xml:space="preserve"> pada </w:t>
      </w:r>
      <w:proofErr w:type="spellStart"/>
      <w:r>
        <w:rPr>
          <w:b/>
          <w:bCs/>
        </w:rPr>
        <w:t>kategori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kapasitas</w:t>
      </w:r>
      <w:proofErr w:type="spellEnd"/>
      <w:r>
        <w:rPr>
          <w:b/>
          <w:bCs/>
        </w:rPr>
        <w:t xml:space="preserve"> </w:t>
      </w:r>
    </w:p>
    <w:tbl>
      <w:tblPr>
        <w:tblW w:w="4866" w:type="pct"/>
        <w:tblInd w:w="28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"/>
        <w:gridCol w:w="5583"/>
        <w:gridCol w:w="1348"/>
        <w:gridCol w:w="1261"/>
      </w:tblGrid>
      <w:tr w:rsidR="00E94054" w14:paraId="2AA45CE2" w14:textId="77777777" w:rsidTr="008534A5">
        <w:tc>
          <w:tcPr>
            <w:tcW w:w="356" w:type="pct"/>
            <w:noWrap/>
          </w:tcPr>
          <w:p w14:paraId="3E7EE329" w14:textId="77777777" w:rsidR="00E94054" w:rsidRDefault="00000000" w:rsidP="008534A5">
            <w:pPr>
              <w:jc w:val="center"/>
            </w:pPr>
            <w:r>
              <w:rPr>
                <w:b/>
                <w:bCs/>
              </w:rPr>
              <w:t>No</w:t>
            </w:r>
          </w:p>
        </w:tc>
        <w:tc>
          <w:tcPr>
            <w:tcW w:w="3165" w:type="pct"/>
            <w:noWrap/>
          </w:tcPr>
          <w:p w14:paraId="24DD65B3" w14:textId="77777777" w:rsidR="00E94054" w:rsidRDefault="00000000">
            <w:pPr>
              <w:jc w:val="center"/>
            </w:pPr>
            <w:proofErr w:type="spellStart"/>
            <w:r>
              <w:rPr>
                <w:b/>
                <w:bCs/>
              </w:rPr>
              <w:t>Subkategori</w:t>
            </w:r>
            <w:proofErr w:type="spellEnd"/>
          </w:p>
        </w:tc>
        <w:tc>
          <w:tcPr>
            <w:tcW w:w="764" w:type="pct"/>
            <w:noWrap/>
          </w:tcPr>
          <w:p w14:paraId="5C935AA5" w14:textId="77777777" w:rsidR="00E94054" w:rsidRDefault="00000000">
            <w:pPr>
              <w:jc w:val="center"/>
            </w:pPr>
            <w:proofErr w:type="spellStart"/>
            <w:r>
              <w:rPr>
                <w:b/>
                <w:bCs/>
              </w:rPr>
              <w:t>Bobot</w:t>
            </w:r>
            <w:proofErr w:type="spellEnd"/>
          </w:p>
        </w:tc>
        <w:tc>
          <w:tcPr>
            <w:tcW w:w="715" w:type="pct"/>
            <w:noWrap/>
          </w:tcPr>
          <w:p w14:paraId="1C0944E2" w14:textId="77777777" w:rsidR="00E94054" w:rsidRDefault="00000000">
            <w:pPr>
              <w:jc w:val="center"/>
            </w:pPr>
            <w:r>
              <w:rPr>
                <w:b/>
                <w:bCs/>
              </w:rPr>
              <w:t xml:space="preserve">Nilai </w:t>
            </w:r>
            <w:proofErr w:type="spellStart"/>
            <w:r>
              <w:rPr>
                <w:b/>
                <w:bCs/>
              </w:rPr>
              <w:t>Risiko</w:t>
            </w:r>
            <w:proofErr w:type="spellEnd"/>
          </w:p>
        </w:tc>
      </w:tr>
      <w:tr w:rsidR="00E94054" w14:paraId="4D5C56EC" w14:textId="77777777" w:rsidTr="008534A5">
        <w:tc>
          <w:tcPr>
            <w:tcW w:w="356" w:type="pct"/>
            <w:noWrap/>
          </w:tcPr>
          <w:p w14:paraId="7E8C0837" w14:textId="77777777" w:rsidR="00E94054" w:rsidRDefault="00000000" w:rsidP="008534A5">
            <w:pPr>
              <w:jc w:val="center"/>
            </w:pPr>
            <w:r>
              <w:t>1</w:t>
            </w:r>
          </w:p>
        </w:tc>
        <w:tc>
          <w:tcPr>
            <w:tcW w:w="3165" w:type="pct"/>
            <w:noWrap/>
          </w:tcPr>
          <w:p w14:paraId="5D241612" w14:textId="77777777" w:rsidR="00E94054" w:rsidRDefault="00000000">
            <w:r>
              <w:t xml:space="preserve">I. </w:t>
            </w:r>
            <w:proofErr w:type="spellStart"/>
            <w:r>
              <w:t>Anggaran</w:t>
            </w:r>
            <w:proofErr w:type="spellEnd"/>
            <w:r>
              <w:t xml:space="preserve"> </w:t>
            </w:r>
            <w:proofErr w:type="spellStart"/>
            <w:r>
              <w:t>Kewaspadaan</w:t>
            </w:r>
            <w:proofErr w:type="spellEnd"/>
            <w:r>
              <w:t xml:space="preserve"> dan </w:t>
            </w:r>
            <w:proofErr w:type="spellStart"/>
            <w:r>
              <w:t>Penanggulangan</w:t>
            </w:r>
            <w:proofErr w:type="spellEnd"/>
          </w:p>
        </w:tc>
        <w:tc>
          <w:tcPr>
            <w:tcW w:w="764" w:type="pct"/>
            <w:noWrap/>
          </w:tcPr>
          <w:p w14:paraId="4C6FA68D" w14:textId="77777777" w:rsidR="00E94054" w:rsidRDefault="00000000">
            <w:pPr>
              <w:jc w:val="center"/>
            </w:pPr>
            <w:r>
              <w:rPr>
                <w:b/>
                <w:bCs/>
              </w:rPr>
              <w:t>20.00%</w:t>
            </w:r>
          </w:p>
        </w:tc>
        <w:tc>
          <w:tcPr>
            <w:tcW w:w="715" w:type="pct"/>
            <w:noWrap/>
          </w:tcPr>
          <w:p w14:paraId="72554C48" w14:textId="77777777" w:rsidR="00E94054" w:rsidRDefault="00000000">
            <w:pPr>
              <w:jc w:val="center"/>
            </w:pPr>
            <w:r>
              <w:rPr>
                <w:b/>
                <w:bCs/>
                <w:color w:val="DC3545"/>
              </w:rPr>
              <w:t xml:space="preserve">RENDAH </w:t>
            </w:r>
          </w:p>
        </w:tc>
      </w:tr>
      <w:tr w:rsidR="00E94054" w14:paraId="09F148F9" w14:textId="77777777" w:rsidTr="008534A5">
        <w:tc>
          <w:tcPr>
            <w:tcW w:w="356" w:type="pct"/>
            <w:noWrap/>
          </w:tcPr>
          <w:p w14:paraId="6A7F83CF" w14:textId="77777777" w:rsidR="00E94054" w:rsidRDefault="00000000" w:rsidP="008534A5">
            <w:pPr>
              <w:jc w:val="center"/>
            </w:pPr>
            <w:r>
              <w:lastRenderedPageBreak/>
              <w:t>2</w:t>
            </w:r>
          </w:p>
        </w:tc>
        <w:tc>
          <w:tcPr>
            <w:tcW w:w="3165" w:type="pct"/>
            <w:noWrap/>
          </w:tcPr>
          <w:p w14:paraId="38F08181" w14:textId="77777777" w:rsidR="00E94054" w:rsidRDefault="00000000">
            <w:proofErr w:type="spellStart"/>
            <w:r>
              <w:t>Kesiapsiagaan</w:t>
            </w:r>
            <w:proofErr w:type="spellEnd"/>
            <w:r>
              <w:t xml:space="preserve"> </w:t>
            </w:r>
            <w:proofErr w:type="spellStart"/>
            <w:r>
              <w:t>Laboratorium</w:t>
            </w:r>
            <w:proofErr w:type="spellEnd"/>
          </w:p>
        </w:tc>
        <w:tc>
          <w:tcPr>
            <w:tcW w:w="764" w:type="pct"/>
            <w:noWrap/>
          </w:tcPr>
          <w:p w14:paraId="7DA4FB84" w14:textId="77777777" w:rsidR="00E94054" w:rsidRDefault="00000000">
            <w:pPr>
              <w:jc w:val="center"/>
            </w:pPr>
            <w:r>
              <w:rPr>
                <w:b/>
                <w:bCs/>
              </w:rPr>
              <w:t>10.00%</w:t>
            </w:r>
          </w:p>
        </w:tc>
        <w:tc>
          <w:tcPr>
            <w:tcW w:w="715" w:type="pct"/>
            <w:noWrap/>
          </w:tcPr>
          <w:p w14:paraId="3D51E5FF" w14:textId="77777777" w:rsidR="00E94054" w:rsidRDefault="00000000">
            <w:pPr>
              <w:jc w:val="center"/>
            </w:pPr>
            <w:r>
              <w:rPr>
                <w:b/>
                <w:bCs/>
                <w:color w:val="DC3545"/>
              </w:rPr>
              <w:t xml:space="preserve">RENDAH </w:t>
            </w:r>
          </w:p>
        </w:tc>
      </w:tr>
      <w:tr w:rsidR="00E94054" w14:paraId="00A94DAC" w14:textId="77777777" w:rsidTr="008534A5">
        <w:tc>
          <w:tcPr>
            <w:tcW w:w="356" w:type="pct"/>
            <w:noWrap/>
          </w:tcPr>
          <w:p w14:paraId="08892A10" w14:textId="77777777" w:rsidR="00E94054" w:rsidRDefault="00000000" w:rsidP="008534A5">
            <w:pPr>
              <w:jc w:val="center"/>
            </w:pPr>
            <w:r>
              <w:t>3</w:t>
            </w:r>
          </w:p>
        </w:tc>
        <w:tc>
          <w:tcPr>
            <w:tcW w:w="3165" w:type="pct"/>
            <w:noWrap/>
          </w:tcPr>
          <w:p w14:paraId="111F64BB" w14:textId="77777777" w:rsidR="00E94054" w:rsidRDefault="00000000">
            <w:proofErr w:type="spellStart"/>
            <w:r>
              <w:t>Kesiapsiagaan</w:t>
            </w:r>
            <w:proofErr w:type="spellEnd"/>
            <w:r>
              <w:t xml:space="preserve"> </w:t>
            </w:r>
            <w:proofErr w:type="spellStart"/>
            <w:r>
              <w:t>Kabupaten</w:t>
            </w:r>
            <w:proofErr w:type="spellEnd"/>
            <w:r>
              <w:t xml:space="preserve"> / Kota</w:t>
            </w:r>
          </w:p>
        </w:tc>
        <w:tc>
          <w:tcPr>
            <w:tcW w:w="764" w:type="pct"/>
            <w:noWrap/>
          </w:tcPr>
          <w:p w14:paraId="7C682742" w14:textId="77777777" w:rsidR="00E94054" w:rsidRDefault="00000000">
            <w:pPr>
              <w:jc w:val="center"/>
            </w:pPr>
            <w:r>
              <w:rPr>
                <w:b/>
                <w:bCs/>
              </w:rPr>
              <w:t>10.00%</w:t>
            </w:r>
          </w:p>
        </w:tc>
        <w:tc>
          <w:tcPr>
            <w:tcW w:w="715" w:type="pct"/>
            <w:noWrap/>
          </w:tcPr>
          <w:p w14:paraId="42B6FA33" w14:textId="77777777" w:rsidR="00E94054" w:rsidRDefault="00000000">
            <w:pPr>
              <w:jc w:val="center"/>
            </w:pPr>
            <w:r>
              <w:rPr>
                <w:b/>
                <w:bCs/>
                <w:color w:val="DC3545"/>
              </w:rPr>
              <w:t xml:space="preserve">RENDAH </w:t>
            </w:r>
          </w:p>
        </w:tc>
      </w:tr>
      <w:tr w:rsidR="00E94054" w14:paraId="65451872" w14:textId="77777777" w:rsidTr="008534A5">
        <w:tc>
          <w:tcPr>
            <w:tcW w:w="356" w:type="pct"/>
            <w:noWrap/>
          </w:tcPr>
          <w:p w14:paraId="7A157C79" w14:textId="77777777" w:rsidR="00E94054" w:rsidRDefault="00000000" w:rsidP="008534A5">
            <w:pPr>
              <w:jc w:val="center"/>
            </w:pPr>
            <w:r>
              <w:t>4</w:t>
            </w:r>
          </w:p>
        </w:tc>
        <w:tc>
          <w:tcPr>
            <w:tcW w:w="3165" w:type="pct"/>
            <w:noWrap/>
          </w:tcPr>
          <w:p w14:paraId="2555289E" w14:textId="77777777" w:rsidR="00E94054" w:rsidRDefault="00000000">
            <w:r>
              <w:t xml:space="preserve">IV. </w:t>
            </w:r>
            <w:proofErr w:type="spellStart"/>
            <w:r>
              <w:t>Promosi</w:t>
            </w:r>
            <w:proofErr w:type="spellEnd"/>
          </w:p>
        </w:tc>
        <w:tc>
          <w:tcPr>
            <w:tcW w:w="764" w:type="pct"/>
            <w:noWrap/>
          </w:tcPr>
          <w:p w14:paraId="4F0401C0" w14:textId="77777777" w:rsidR="00E94054" w:rsidRDefault="00000000">
            <w:pPr>
              <w:jc w:val="center"/>
            </w:pPr>
            <w:r>
              <w:rPr>
                <w:b/>
                <w:bCs/>
              </w:rPr>
              <w:t>10.00%</w:t>
            </w:r>
          </w:p>
        </w:tc>
        <w:tc>
          <w:tcPr>
            <w:tcW w:w="715" w:type="pct"/>
            <w:noWrap/>
          </w:tcPr>
          <w:p w14:paraId="67C4001C" w14:textId="77777777" w:rsidR="00E94054" w:rsidRDefault="00000000">
            <w:pPr>
              <w:jc w:val="center"/>
            </w:pPr>
            <w:r>
              <w:rPr>
                <w:b/>
                <w:bCs/>
                <w:color w:val="DC3545"/>
              </w:rPr>
              <w:t xml:space="preserve">RENDAH </w:t>
            </w:r>
          </w:p>
        </w:tc>
      </w:tr>
      <w:tr w:rsidR="00E94054" w14:paraId="3273AA54" w14:textId="77777777" w:rsidTr="008534A5">
        <w:tc>
          <w:tcPr>
            <w:tcW w:w="356" w:type="pct"/>
            <w:noWrap/>
          </w:tcPr>
          <w:p w14:paraId="26C7CB4C" w14:textId="77777777" w:rsidR="00E94054" w:rsidRDefault="00000000" w:rsidP="008534A5">
            <w:pPr>
              <w:jc w:val="center"/>
            </w:pPr>
            <w:r>
              <w:t>5</w:t>
            </w:r>
          </w:p>
        </w:tc>
        <w:tc>
          <w:tcPr>
            <w:tcW w:w="3165" w:type="pct"/>
            <w:noWrap/>
          </w:tcPr>
          <w:p w14:paraId="59CEDC14" w14:textId="77777777" w:rsidR="00E94054" w:rsidRDefault="00000000">
            <w:proofErr w:type="spellStart"/>
            <w:r>
              <w:t>Kesiapsiagaan</w:t>
            </w:r>
            <w:proofErr w:type="spellEnd"/>
            <w:r>
              <w:t xml:space="preserve"> </w:t>
            </w:r>
            <w:proofErr w:type="spellStart"/>
            <w:r>
              <w:t>Puskesmas</w:t>
            </w:r>
            <w:proofErr w:type="spellEnd"/>
          </w:p>
        </w:tc>
        <w:tc>
          <w:tcPr>
            <w:tcW w:w="764" w:type="pct"/>
            <w:noWrap/>
          </w:tcPr>
          <w:p w14:paraId="6FDDD151" w14:textId="77777777" w:rsidR="00E94054" w:rsidRDefault="00000000">
            <w:pPr>
              <w:jc w:val="center"/>
            </w:pPr>
            <w:r>
              <w:rPr>
                <w:b/>
                <w:bCs/>
              </w:rPr>
              <w:t>10.00%</w:t>
            </w:r>
          </w:p>
        </w:tc>
        <w:tc>
          <w:tcPr>
            <w:tcW w:w="715" w:type="pct"/>
            <w:noWrap/>
          </w:tcPr>
          <w:p w14:paraId="2BB3F967" w14:textId="77777777" w:rsidR="00E94054" w:rsidRDefault="00000000">
            <w:pPr>
              <w:jc w:val="center"/>
            </w:pPr>
            <w:r>
              <w:rPr>
                <w:b/>
                <w:bCs/>
                <w:color w:val="FFC107"/>
              </w:rPr>
              <w:t xml:space="preserve">SEDANG </w:t>
            </w:r>
          </w:p>
        </w:tc>
      </w:tr>
    </w:tbl>
    <w:p w14:paraId="1A5A1E0D" w14:textId="77777777" w:rsidR="00E94054" w:rsidRDefault="00E94054"/>
    <w:p w14:paraId="0E3FA1C8" w14:textId="77777777" w:rsidR="00E94054" w:rsidRDefault="00000000">
      <w:pPr>
        <w:jc w:val="center"/>
      </w:pPr>
      <w:proofErr w:type="spellStart"/>
      <w:r>
        <w:rPr>
          <w:b/>
          <w:bCs/>
        </w:rPr>
        <w:t>Penetapan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Subkategori</w:t>
      </w:r>
      <w:proofErr w:type="spellEnd"/>
      <w:r>
        <w:rPr>
          <w:b/>
          <w:bCs/>
        </w:rPr>
        <w:t xml:space="preserve"> yang </w:t>
      </w:r>
      <w:proofErr w:type="spellStart"/>
      <w:r>
        <w:rPr>
          <w:b/>
          <w:bCs/>
        </w:rPr>
        <w:t>dapat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ditindaklanjuti</w:t>
      </w:r>
      <w:proofErr w:type="spellEnd"/>
      <w:r>
        <w:rPr>
          <w:b/>
          <w:bCs/>
        </w:rPr>
        <w:t xml:space="preserve"> pada </w:t>
      </w:r>
      <w:proofErr w:type="spellStart"/>
      <w:r>
        <w:rPr>
          <w:b/>
          <w:bCs/>
        </w:rPr>
        <w:t>kategori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kapasitas</w:t>
      </w:r>
      <w:proofErr w:type="spellEnd"/>
      <w:r>
        <w:rPr>
          <w:b/>
          <w:bCs/>
        </w:rPr>
        <w:t xml:space="preserve"> </w:t>
      </w:r>
    </w:p>
    <w:tbl>
      <w:tblPr>
        <w:tblW w:w="4866" w:type="pct"/>
        <w:tblInd w:w="28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"/>
        <w:gridCol w:w="5583"/>
        <w:gridCol w:w="1348"/>
        <w:gridCol w:w="1261"/>
      </w:tblGrid>
      <w:tr w:rsidR="00E94054" w14:paraId="69DB7959" w14:textId="77777777" w:rsidTr="008534A5">
        <w:tc>
          <w:tcPr>
            <w:tcW w:w="356" w:type="pct"/>
            <w:noWrap/>
          </w:tcPr>
          <w:p w14:paraId="3A2E2CF4" w14:textId="77777777" w:rsidR="00E94054" w:rsidRDefault="00000000" w:rsidP="008534A5">
            <w:pPr>
              <w:jc w:val="center"/>
            </w:pPr>
            <w:r>
              <w:rPr>
                <w:b/>
                <w:bCs/>
              </w:rPr>
              <w:t>No</w:t>
            </w:r>
          </w:p>
        </w:tc>
        <w:tc>
          <w:tcPr>
            <w:tcW w:w="3165" w:type="pct"/>
            <w:noWrap/>
          </w:tcPr>
          <w:p w14:paraId="187F686E" w14:textId="77777777" w:rsidR="00E94054" w:rsidRDefault="00000000">
            <w:pPr>
              <w:jc w:val="center"/>
            </w:pPr>
            <w:proofErr w:type="spellStart"/>
            <w:r>
              <w:rPr>
                <w:b/>
                <w:bCs/>
              </w:rPr>
              <w:t>Subkategori</w:t>
            </w:r>
            <w:proofErr w:type="spellEnd"/>
          </w:p>
        </w:tc>
        <w:tc>
          <w:tcPr>
            <w:tcW w:w="764" w:type="pct"/>
            <w:noWrap/>
          </w:tcPr>
          <w:p w14:paraId="6AD60AFE" w14:textId="77777777" w:rsidR="00E94054" w:rsidRDefault="00000000">
            <w:pPr>
              <w:jc w:val="center"/>
            </w:pPr>
            <w:proofErr w:type="spellStart"/>
            <w:r>
              <w:rPr>
                <w:b/>
                <w:bCs/>
              </w:rPr>
              <w:t>Bobot</w:t>
            </w:r>
            <w:proofErr w:type="spellEnd"/>
          </w:p>
        </w:tc>
        <w:tc>
          <w:tcPr>
            <w:tcW w:w="715" w:type="pct"/>
            <w:noWrap/>
          </w:tcPr>
          <w:p w14:paraId="3070939B" w14:textId="77777777" w:rsidR="00E94054" w:rsidRDefault="00000000">
            <w:pPr>
              <w:jc w:val="center"/>
            </w:pPr>
            <w:r>
              <w:rPr>
                <w:b/>
                <w:bCs/>
              </w:rPr>
              <w:t xml:space="preserve">Nilai </w:t>
            </w:r>
            <w:proofErr w:type="spellStart"/>
            <w:r>
              <w:rPr>
                <w:b/>
                <w:bCs/>
              </w:rPr>
              <w:t>Risiko</w:t>
            </w:r>
            <w:proofErr w:type="spellEnd"/>
          </w:p>
        </w:tc>
      </w:tr>
      <w:tr w:rsidR="00E94054" w14:paraId="1C3A996F" w14:textId="77777777" w:rsidTr="008534A5">
        <w:tc>
          <w:tcPr>
            <w:tcW w:w="356" w:type="pct"/>
            <w:noWrap/>
          </w:tcPr>
          <w:p w14:paraId="23CB3595" w14:textId="77777777" w:rsidR="00E94054" w:rsidRDefault="00000000" w:rsidP="008534A5">
            <w:pPr>
              <w:jc w:val="center"/>
            </w:pPr>
            <w:r>
              <w:t>1</w:t>
            </w:r>
          </w:p>
        </w:tc>
        <w:tc>
          <w:tcPr>
            <w:tcW w:w="3165" w:type="pct"/>
            <w:noWrap/>
          </w:tcPr>
          <w:p w14:paraId="45D35E55" w14:textId="77777777" w:rsidR="00E94054" w:rsidRDefault="00000000">
            <w:r>
              <w:t xml:space="preserve">I. </w:t>
            </w:r>
            <w:proofErr w:type="spellStart"/>
            <w:r>
              <w:t>Anggaran</w:t>
            </w:r>
            <w:proofErr w:type="spellEnd"/>
            <w:r>
              <w:t xml:space="preserve"> </w:t>
            </w:r>
            <w:proofErr w:type="spellStart"/>
            <w:r>
              <w:t>Kewaspadaan</w:t>
            </w:r>
            <w:proofErr w:type="spellEnd"/>
            <w:r>
              <w:t xml:space="preserve"> dan </w:t>
            </w:r>
            <w:proofErr w:type="spellStart"/>
            <w:r>
              <w:t>Penanggulangan</w:t>
            </w:r>
            <w:proofErr w:type="spellEnd"/>
          </w:p>
        </w:tc>
        <w:tc>
          <w:tcPr>
            <w:tcW w:w="764" w:type="pct"/>
            <w:noWrap/>
          </w:tcPr>
          <w:p w14:paraId="58D6CE7A" w14:textId="77777777" w:rsidR="00E94054" w:rsidRDefault="00000000">
            <w:pPr>
              <w:jc w:val="center"/>
            </w:pPr>
            <w:r>
              <w:rPr>
                <w:b/>
                <w:bCs/>
              </w:rPr>
              <w:t>20.00%</w:t>
            </w:r>
          </w:p>
        </w:tc>
        <w:tc>
          <w:tcPr>
            <w:tcW w:w="715" w:type="pct"/>
            <w:noWrap/>
          </w:tcPr>
          <w:p w14:paraId="43BBF1DE" w14:textId="77777777" w:rsidR="00E94054" w:rsidRDefault="00000000">
            <w:pPr>
              <w:jc w:val="center"/>
            </w:pPr>
            <w:r>
              <w:rPr>
                <w:b/>
                <w:bCs/>
                <w:color w:val="DC3545"/>
              </w:rPr>
              <w:t xml:space="preserve">RENDAH </w:t>
            </w:r>
          </w:p>
        </w:tc>
      </w:tr>
      <w:tr w:rsidR="00E94054" w14:paraId="394D8747" w14:textId="77777777" w:rsidTr="008534A5">
        <w:tc>
          <w:tcPr>
            <w:tcW w:w="356" w:type="pct"/>
            <w:noWrap/>
          </w:tcPr>
          <w:p w14:paraId="0F1CEB41" w14:textId="77777777" w:rsidR="00E94054" w:rsidRDefault="00000000" w:rsidP="008534A5">
            <w:pPr>
              <w:jc w:val="center"/>
            </w:pPr>
            <w:r>
              <w:t>2</w:t>
            </w:r>
          </w:p>
        </w:tc>
        <w:tc>
          <w:tcPr>
            <w:tcW w:w="3165" w:type="pct"/>
            <w:noWrap/>
          </w:tcPr>
          <w:p w14:paraId="6379CB5E" w14:textId="77777777" w:rsidR="00E94054" w:rsidRDefault="00000000">
            <w:proofErr w:type="spellStart"/>
            <w:r>
              <w:t>Kesiapsiagaan</w:t>
            </w:r>
            <w:proofErr w:type="spellEnd"/>
            <w:r>
              <w:t xml:space="preserve"> </w:t>
            </w:r>
            <w:proofErr w:type="spellStart"/>
            <w:r>
              <w:t>Laboratorium</w:t>
            </w:r>
            <w:proofErr w:type="spellEnd"/>
          </w:p>
        </w:tc>
        <w:tc>
          <w:tcPr>
            <w:tcW w:w="764" w:type="pct"/>
            <w:noWrap/>
          </w:tcPr>
          <w:p w14:paraId="527BBC2D" w14:textId="77777777" w:rsidR="00E94054" w:rsidRDefault="00000000">
            <w:pPr>
              <w:jc w:val="center"/>
            </w:pPr>
            <w:r>
              <w:rPr>
                <w:b/>
                <w:bCs/>
              </w:rPr>
              <w:t>10.00%</w:t>
            </w:r>
          </w:p>
        </w:tc>
        <w:tc>
          <w:tcPr>
            <w:tcW w:w="715" w:type="pct"/>
            <w:noWrap/>
          </w:tcPr>
          <w:p w14:paraId="6FEEDAD1" w14:textId="77777777" w:rsidR="00E94054" w:rsidRDefault="00000000">
            <w:pPr>
              <w:jc w:val="center"/>
            </w:pPr>
            <w:r>
              <w:rPr>
                <w:b/>
                <w:bCs/>
                <w:color w:val="DC3545"/>
              </w:rPr>
              <w:t xml:space="preserve">RENDAH </w:t>
            </w:r>
          </w:p>
        </w:tc>
      </w:tr>
      <w:tr w:rsidR="00E94054" w14:paraId="6DFD5524" w14:textId="77777777" w:rsidTr="008534A5">
        <w:tc>
          <w:tcPr>
            <w:tcW w:w="356" w:type="pct"/>
            <w:noWrap/>
          </w:tcPr>
          <w:p w14:paraId="6E4B724D" w14:textId="77777777" w:rsidR="00E94054" w:rsidRDefault="00000000" w:rsidP="008534A5">
            <w:pPr>
              <w:jc w:val="center"/>
            </w:pPr>
            <w:r>
              <w:t>3</w:t>
            </w:r>
          </w:p>
        </w:tc>
        <w:tc>
          <w:tcPr>
            <w:tcW w:w="3165" w:type="pct"/>
            <w:noWrap/>
          </w:tcPr>
          <w:p w14:paraId="5F6CE710" w14:textId="77777777" w:rsidR="00E94054" w:rsidRDefault="00000000">
            <w:proofErr w:type="spellStart"/>
            <w:r>
              <w:t>Kesiapsiagaan</w:t>
            </w:r>
            <w:proofErr w:type="spellEnd"/>
            <w:r>
              <w:t xml:space="preserve"> </w:t>
            </w:r>
            <w:proofErr w:type="spellStart"/>
            <w:r>
              <w:t>Kabupaten</w:t>
            </w:r>
            <w:proofErr w:type="spellEnd"/>
            <w:r>
              <w:t xml:space="preserve"> / Kota</w:t>
            </w:r>
          </w:p>
        </w:tc>
        <w:tc>
          <w:tcPr>
            <w:tcW w:w="764" w:type="pct"/>
            <w:noWrap/>
          </w:tcPr>
          <w:p w14:paraId="6FE92AA6" w14:textId="77777777" w:rsidR="00E94054" w:rsidRDefault="00000000">
            <w:pPr>
              <w:jc w:val="center"/>
            </w:pPr>
            <w:r>
              <w:rPr>
                <w:b/>
                <w:bCs/>
              </w:rPr>
              <w:t>10.00%</w:t>
            </w:r>
          </w:p>
        </w:tc>
        <w:tc>
          <w:tcPr>
            <w:tcW w:w="715" w:type="pct"/>
            <w:noWrap/>
          </w:tcPr>
          <w:p w14:paraId="5F161A57" w14:textId="77777777" w:rsidR="00E94054" w:rsidRDefault="00000000">
            <w:pPr>
              <w:jc w:val="center"/>
            </w:pPr>
            <w:r>
              <w:rPr>
                <w:b/>
                <w:bCs/>
                <w:color w:val="DC3545"/>
              </w:rPr>
              <w:t xml:space="preserve">RENDAH </w:t>
            </w:r>
          </w:p>
        </w:tc>
      </w:tr>
    </w:tbl>
    <w:p w14:paraId="2AB8489B" w14:textId="77777777" w:rsidR="00E94054" w:rsidRDefault="00E94054"/>
    <w:p w14:paraId="7AC625F7" w14:textId="77777777" w:rsidR="00E94054" w:rsidRDefault="00000000">
      <w:r>
        <w:rPr>
          <w:b/>
          <w:bCs/>
        </w:rPr>
        <w:t xml:space="preserve">3. </w:t>
      </w:r>
      <w:proofErr w:type="spellStart"/>
      <w:r>
        <w:rPr>
          <w:b/>
          <w:bCs/>
        </w:rPr>
        <w:t>Menganalisis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inventarisasi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masalah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setiap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subkategori</w:t>
      </w:r>
      <w:proofErr w:type="spellEnd"/>
      <w:r>
        <w:rPr>
          <w:b/>
          <w:bCs/>
        </w:rPr>
        <w:t xml:space="preserve"> yang </w:t>
      </w:r>
      <w:proofErr w:type="spellStart"/>
      <w:r>
        <w:rPr>
          <w:b/>
          <w:bCs/>
        </w:rPr>
        <w:t>dapat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ditindaklanjuti</w:t>
      </w:r>
      <w:proofErr w:type="spellEnd"/>
    </w:p>
    <w:p w14:paraId="1EAB75C2" w14:textId="77777777" w:rsidR="00E94054" w:rsidRDefault="00000000" w:rsidP="008534A5">
      <w:pPr>
        <w:numPr>
          <w:ilvl w:val="0"/>
          <w:numId w:val="7"/>
        </w:numPr>
        <w:spacing w:after="0" w:line="360" w:lineRule="auto"/>
        <w:jc w:val="both"/>
      </w:pPr>
      <w:proofErr w:type="spellStart"/>
      <w:r>
        <w:t>Memilih</w:t>
      </w:r>
      <w:proofErr w:type="spellEnd"/>
      <w:r>
        <w:t xml:space="preserve"> minimal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turunan</w:t>
      </w:r>
      <w:proofErr w:type="spellEnd"/>
      <w:r>
        <w:t xml:space="preserve"> pada </w:t>
      </w:r>
      <w:proofErr w:type="spellStart"/>
      <w:r>
        <w:t>subkategori</w:t>
      </w:r>
      <w:proofErr w:type="spellEnd"/>
      <w:r>
        <w:t xml:space="preserve"> </w:t>
      </w:r>
      <w:proofErr w:type="spellStart"/>
      <w:r>
        <w:t>prioritas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jawaan</w:t>
      </w:r>
      <w:proofErr w:type="spellEnd"/>
      <w:r>
        <w:t xml:space="preserve"> paling </w:t>
      </w:r>
      <w:proofErr w:type="spellStart"/>
      <w:r>
        <w:t>rendah</w:t>
      </w:r>
      <w:proofErr w:type="spellEnd"/>
      <w:r>
        <w:t>/</w:t>
      </w:r>
      <w:proofErr w:type="spellStart"/>
      <w:r>
        <w:t>buruk</w:t>
      </w:r>
      <w:proofErr w:type="spellEnd"/>
      <w:r>
        <w:t xml:space="preserve"> </w:t>
      </w:r>
    </w:p>
    <w:p w14:paraId="32D16539" w14:textId="77777777" w:rsidR="00E94054" w:rsidRDefault="00000000" w:rsidP="008534A5">
      <w:pPr>
        <w:numPr>
          <w:ilvl w:val="0"/>
          <w:numId w:val="7"/>
        </w:numPr>
        <w:spacing w:after="0" w:line="360" w:lineRule="auto"/>
        <w:jc w:val="both"/>
      </w:pPr>
      <w:proofErr w:type="spellStart"/>
      <w:r>
        <w:t>Setiap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turunan</w:t>
      </w:r>
      <w:proofErr w:type="spellEnd"/>
      <w:r>
        <w:t xml:space="preserve"> yang </w:t>
      </w:r>
      <w:proofErr w:type="spellStart"/>
      <w:r>
        <w:t>dipilih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inventarisasi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5M (man, method, material, money, dan machine)</w:t>
      </w:r>
    </w:p>
    <w:p w14:paraId="531ED070" w14:textId="77777777" w:rsidR="008534A5" w:rsidRDefault="008534A5" w:rsidP="008534A5">
      <w:pPr>
        <w:spacing w:after="0" w:line="360" w:lineRule="auto"/>
        <w:ind w:left="720"/>
        <w:jc w:val="both"/>
      </w:pPr>
    </w:p>
    <w:p w14:paraId="26251C11" w14:textId="77777777" w:rsidR="00E94054" w:rsidRDefault="00000000">
      <w:proofErr w:type="spellStart"/>
      <w:r>
        <w:rPr>
          <w:b/>
          <w:bCs/>
        </w:rPr>
        <w:t>Kerentanan</w:t>
      </w:r>
      <w:proofErr w:type="spellEnd"/>
    </w:p>
    <w:tbl>
      <w:tblPr>
        <w:tblStyle w:val="TableGrid"/>
        <w:tblW w:w="9508" w:type="dxa"/>
        <w:tblLayout w:type="fixed"/>
        <w:tblLook w:val="04A0" w:firstRow="1" w:lastRow="0" w:firstColumn="1" w:lastColumn="0" w:noHBand="0" w:noVBand="1"/>
      </w:tblPr>
      <w:tblGrid>
        <w:gridCol w:w="539"/>
        <w:gridCol w:w="1549"/>
        <w:gridCol w:w="1350"/>
        <w:gridCol w:w="1530"/>
        <w:gridCol w:w="1170"/>
        <w:gridCol w:w="1530"/>
        <w:gridCol w:w="1840"/>
      </w:tblGrid>
      <w:tr w:rsidR="008B415B" w:rsidRPr="00C70555" w14:paraId="34F6B93A" w14:textId="77777777" w:rsidTr="007A2DB3">
        <w:tc>
          <w:tcPr>
            <w:tcW w:w="539" w:type="dxa"/>
          </w:tcPr>
          <w:p w14:paraId="21FC2882" w14:textId="6E270382" w:rsidR="008B415B" w:rsidRPr="00C70555" w:rsidRDefault="008B415B" w:rsidP="00743665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549" w:type="dxa"/>
          </w:tcPr>
          <w:p w14:paraId="61AAD259" w14:textId="6488C629" w:rsidR="008B415B" w:rsidRPr="00C70555" w:rsidRDefault="008B415B" w:rsidP="00743665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350" w:type="dxa"/>
          </w:tcPr>
          <w:p w14:paraId="71549957" w14:textId="5357A604" w:rsidR="008B415B" w:rsidRPr="00C70555" w:rsidRDefault="008B415B" w:rsidP="00743665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530" w:type="dxa"/>
          </w:tcPr>
          <w:p w14:paraId="558B85DB" w14:textId="62E7027F" w:rsidR="008B415B" w:rsidRPr="00C70555" w:rsidRDefault="008B415B" w:rsidP="00743665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170" w:type="dxa"/>
          </w:tcPr>
          <w:p w14:paraId="649B0816" w14:textId="2D59A3A0" w:rsidR="008B415B" w:rsidRPr="00C70555" w:rsidRDefault="008B415B" w:rsidP="00743665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530" w:type="dxa"/>
          </w:tcPr>
          <w:p w14:paraId="2A92128E" w14:textId="45B0DEA1" w:rsidR="008B415B" w:rsidRPr="00C70555" w:rsidRDefault="008B415B" w:rsidP="00743665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40" w:type="dxa"/>
          </w:tcPr>
          <w:p w14:paraId="40DE8DE7" w14:textId="1EB5F626" w:rsidR="008B415B" w:rsidRPr="00C70555" w:rsidRDefault="008B415B" w:rsidP="00743665">
            <w:pPr>
              <w:spacing w:line="276" w:lineRule="auto"/>
              <w:rPr>
                <w:b/>
                <w:bCs/>
              </w:rPr>
            </w:pPr>
          </w:p>
        </w:tc>
      </w:tr>
      <w:tr w:rsidR="008B415B" w14:paraId="298A9596" w14:textId="77777777" w:rsidTr="007A2DB3">
        <w:tc>
          <w:tcPr>
            <w:tcW w:w="539" w:type="dxa"/>
          </w:tcPr>
          <w:p w14:paraId="782CA588" w14:textId="0867CC24" w:rsidR="008B415B" w:rsidRDefault="008B415B" w:rsidP="00743665">
            <w:pPr>
              <w:spacing w:line="276" w:lineRule="auto"/>
            </w:pPr>
          </w:p>
        </w:tc>
        <w:tc>
          <w:tcPr>
            <w:tcW w:w="1549" w:type="dxa"/>
          </w:tcPr>
          <w:p w14:paraId="63D74CD6" w14:textId="3F7BB8A8" w:rsidR="008B415B" w:rsidRDefault="008B415B" w:rsidP="00743665">
            <w:pPr>
              <w:spacing w:line="276" w:lineRule="auto"/>
            </w:pPr>
          </w:p>
        </w:tc>
        <w:tc>
          <w:tcPr>
            <w:tcW w:w="1350" w:type="dxa"/>
          </w:tcPr>
          <w:p w14:paraId="55ABA673" w14:textId="4F0CF765" w:rsidR="008B415B" w:rsidRPr="006D2490" w:rsidRDefault="008B415B" w:rsidP="00743665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530" w:type="dxa"/>
          </w:tcPr>
          <w:p w14:paraId="47186CD1" w14:textId="69BE92A7" w:rsidR="008B415B" w:rsidRPr="0092257A" w:rsidRDefault="008B415B" w:rsidP="00743665">
            <w:pPr>
              <w:spacing w:line="276" w:lineRule="auto"/>
            </w:pPr>
          </w:p>
        </w:tc>
        <w:tc>
          <w:tcPr>
            <w:tcW w:w="1170" w:type="dxa"/>
          </w:tcPr>
          <w:p w14:paraId="0F135D0E" w14:textId="77777777" w:rsidR="008B415B" w:rsidRDefault="008B415B" w:rsidP="00743665">
            <w:pPr>
              <w:spacing w:line="276" w:lineRule="auto"/>
            </w:pPr>
          </w:p>
        </w:tc>
        <w:tc>
          <w:tcPr>
            <w:tcW w:w="1530" w:type="dxa"/>
          </w:tcPr>
          <w:p w14:paraId="74E58E5E" w14:textId="3B0D81EC" w:rsidR="007A2DB3" w:rsidRDefault="007A2DB3" w:rsidP="00743665">
            <w:pPr>
              <w:spacing w:line="276" w:lineRule="auto"/>
            </w:pPr>
          </w:p>
        </w:tc>
        <w:tc>
          <w:tcPr>
            <w:tcW w:w="1840" w:type="dxa"/>
          </w:tcPr>
          <w:p w14:paraId="25939367" w14:textId="2EAA26BB" w:rsidR="008B415B" w:rsidRDefault="008B415B" w:rsidP="00743665">
            <w:pPr>
              <w:spacing w:line="276" w:lineRule="auto"/>
            </w:pPr>
          </w:p>
        </w:tc>
      </w:tr>
    </w:tbl>
    <w:p w14:paraId="23A8E8EA" w14:textId="77777777" w:rsidR="008B415B" w:rsidRDefault="008B415B"/>
    <w:p w14:paraId="2F6ECC2E" w14:textId="77777777" w:rsidR="00E94054" w:rsidRDefault="00000000">
      <w:r>
        <w:rPr>
          <w:b/>
          <w:bCs/>
        </w:rPr>
        <w:t>Kapasitas</w:t>
      </w:r>
    </w:p>
    <w:tbl>
      <w:tblPr>
        <w:tblStyle w:val="TableGrid"/>
        <w:tblW w:w="9508" w:type="dxa"/>
        <w:tblLayout w:type="fixed"/>
        <w:tblLook w:val="04A0" w:firstRow="1" w:lastRow="0" w:firstColumn="1" w:lastColumn="0" w:noHBand="0" w:noVBand="1"/>
      </w:tblPr>
      <w:tblGrid>
        <w:gridCol w:w="539"/>
        <w:gridCol w:w="1549"/>
        <w:gridCol w:w="1350"/>
        <w:gridCol w:w="1530"/>
        <w:gridCol w:w="1170"/>
        <w:gridCol w:w="1530"/>
        <w:gridCol w:w="1840"/>
      </w:tblGrid>
      <w:tr w:rsidR="008B415B" w:rsidRPr="00C70555" w14:paraId="1A096E83" w14:textId="77777777" w:rsidTr="007A2DB3">
        <w:tc>
          <w:tcPr>
            <w:tcW w:w="539" w:type="dxa"/>
          </w:tcPr>
          <w:p w14:paraId="464AD139" w14:textId="77777777" w:rsidR="008B415B" w:rsidRPr="00C70555" w:rsidRDefault="008B415B" w:rsidP="00743665">
            <w:pPr>
              <w:spacing w:line="276" w:lineRule="auto"/>
              <w:rPr>
                <w:b/>
                <w:bCs/>
              </w:rPr>
            </w:pPr>
            <w:r w:rsidRPr="00C70555">
              <w:rPr>
                <w:b/>
                <w:bCs/>
              </w:rPr>
              <w:t>No.</w:t>
            </w:r>
          </w:p>
        </w:tc>
        <w:tc>
          <w:tcPr>
            <w:tcW w:w="1549" w:type="dxa"/>
          </w:tcPr>
          <w:p w14:paraId="3F494C74" w14:textId="77777777" w:rsidR="008B415B" w:rsidRPr="00C70555" w:rsidRDefault="008B415B" w:rsidP="00743665">
            <w:pPr>
              <w:spacing w:line="276" w:lineRule="auto"/>
              <w:rPr>
                <w:b/>
                <w:bCs/>
              </w:rPr>
            </w:pPr>
            <w:r w:rsidRPr="00C70555">
              <w:rPr>
                <w:b/>
                <w:bCs/>
              </w:rPr>
              <w:t xml:space="preserve">Sub </w:t>
            </w:r>
            <w:proofErr w:type="spellStart"/>
            <w:r w:rsidRPr="00C70555">
              <w:rPr>
                <w:b/>
                <w:bCs/>
              </w:rPr>
              <w:t>Kategori</w:t>
            </w:r>
            <w:proofErr w:type="spellEnd"/>
          </w:p>
        </w:tc>
        <w:tc>
          <w:tcPr>
            <w:tcW w:w="1350" w:type="dxa"/>
          </w:tcPr>
          <w:p w14:paraId="7A06C252" w14:textId="77777777" w:rsidR="008B415B" w:rsidRPr="00C70555" w:rsidRDefault="008B415B" w:rsidP="00743665">
            <w:pPr>
              <w:spacing w:line="276" w:lineRule="auto"/>
              <w:rPr>
                <w:b/>
                <w:bCs/>
              </w:rPr>
            </w:pPr>
            <w:r w:rsidRPr="00C70555">
              <w:rPr>
                <w:b/>
                <w:bCs/>
              </w:rPr>
              <w:t>Man</w:t>
            </w:r>
          </w:p>
        </w:tc>
        <w:tc>
          <w:tcPr>
            <w:tcW w:w="1530" w:type="dxa"/>
          </w:tcPr>
          <w:p w14:paraId="7059CF3A" w14:textId="77777777" w:rsidR="008B415B" w:rsidRPr="00C70555" w:rsidRDefault="008B415B" w:rsidP="00743665">
            <w:pPr>
              <w:spacing w:line="276" w:lineRule="auto"/>
              <w:rPr>
                <w:b/>
                <w:bCs/>
              </w:rPr>
            </w:pPr>
            <w:r w:rsidRPr="00C70555">
              <w:rPr>
                <w:b/>
                <w:bCs/>
              </w:rPr>
              <w:t>Method</w:t>
            </w:r>
          </w:p>
        </w:tc>
        <w:tc>
          <w:tcPr>
            <w:tcW w:w="1170" w:type="dxa"/>
          </w:tcPr>
          <w:p w14:paraId="406FE59F" w14:textId="77777777" w:rsidR="008B415B" w:rsidRPr="00C70555" w:rsidRDefault="008B415B" w:rsidP="00743665">
            <w:pPr>
              <w:spacing w:line="276" w:lineRule="auto"/>
              <w:rPr>
                <w:b/>
                <w:bCs/>
              </w:rPr>
            </w:pPr>
            <w:r w:rsidRPr="00C70555">
              <w:rPr>
                <w:b/>
                <w:bCs/>
              </w:rPr>
              <w:t>Material</w:t>
            </w:r>
          </w:p>
        </w:tc>
        <w:tc>
          <w:tcPr>
            <w:tcW w:w="1530" w:type="dxa"/>
          </w:tcPr>
          <w:p w14:paraId="1FC8E0DA" w14:textId="77777777" w:rsidR="008B415B" w:rsidRPr="00C70555" w:rsidRDefault="008B415B" w:rsidP="00743665">
            <w:pPr>
              <w:spacing w:line="276" w:lineRule="auto"/>
              <w:rPr>
                <w:b/>
                <w:bCs/>
              </w:rPr>
            </w:pPr>
            <w:r w:rsidRPr="00C70555">
              <w:rPr>
                <w:b/>
                <w:bCs/>
              </w:rPr>
              <w:t>Money</w:t>
            </w:r>
          </w:p>
        </w:tc>
        <w:tc>
          <w:tcPr>
            <w:tcW w:w="1840" w:type="dxa"/>
          </w:tcPr>
          <w:p w14:paraId="7866C7BC" w14:textId="77777777" w:rsidR="008B415B" w:rsidRPr="00C70555" w:rsidRDefault="008B415B" w:rsidP="00743665">
            <w:pPr>
              <w:spacing w:line="276" w:lineRule="auto"/>
              <w:rPr>
                <w:b/>
                <w:bCs/>
              </w:rPr>
            </w:pPr>
            <w:r w:rsidRPr="00C70555">
              <w:rPr>
                <w:b/>
                <w:bCs/>
              </w:rPr>
              <w:t>Machine</w:t>
            </w:r>
          </w:p>
        </w:tc>
      </w:tr>
      <w:tr w:rsidR="008B415B" w14:paraId="05B03B3D" w14:textId="77777777" w:rsidTr="007A2DB3">
        <w:tc>
          <w:tcPr>
            <w:tcW w:w="539" w:type="dxa"/>
          </w:tcPr>
          <w:p w14:paraId="76E14AC3" w14:textId="77777777" w:rsidR="008B415B" w:rsidRDefault="008B415B" w:rsidP="00743665">
            <w:pPr>
              <w:spacing w:line="276" w:lineRule="auto"/>
            </w:pPr>
            <w:r>
              <w:t>1</w:t>
            </w:r>
          </w:p>
        </w:tc>
        <w:tc>
          <w:tcPr>
            <w:tcW w:w="1549" w:type="dxa"/>
          </w:tcPr>
          <w:p w14:paraId="3BFE1D5E" w14:textId="42DEF81E" w:rsidR="008B415B" w:rsidRDefault="007A2DB3" w:rsidP="00743665">
            <w:pPr>
              <w:spacing w:line="276" w:lineRule="auto"/>
            </w:pPr>
            <w:proofErr w:type="spellStart"/>
            <w:r>
              <w:t>Anggaran</w:t>
            </w:r>
            <w:proofErr w:type="spellEnd"/>
            <w:r>
              <w:t xml:space="preserve"> </w:t>
            </w:r>
            <w:proofErr w:type="spellStart"/>
            <w:r>
              <w:t>Kewaspadaan</w:t>
            </w:r>
            <w:proofErr w:type="spellEnd"/>
            <w:r>
              <w:t xml:space="preserve"> dan </w:t>
            </w:r>
            <w:proofErr w:type="spellStart"/>
            <w:r>
              <w:t>Penanggulangan</w:t>
            </w:r>
            <w:proofErr w:type="spellEnd"/>
          </w:p>
        </w:tc>
        <w:tc>
          <w:tcPr>
            <w:tcW w:w="1350" w:type="dxa"/>
          </w:tcPr>
          <w:p w14:paraId="1EB962D0" w14:textId="7CBCB43A" w:rsidR="008B415B" w:rsidRPr="006D2490" w:rsidRDefault="007B02FC" w:rsidP="00743665">
            <w:pPr>
              <w:spacing w:line="276" w:lineRule="auto"/>
              <w:rPr>
                <w:color w:val="FF0000"/>
              </w:rPr>
            </w:pPr>
            <w:r>
              <w:t xml:space="preserve">SDM </w:t>
            </w:r>
            <w:proofErr w:type="spellStart"/>
            <w:r>
              <w:t>perencana</w:t>
            </w:r>
            <w:proofErr w:type="spellEnd"/>
            <w:r>
              <w:t xml:space="preserve"> </w:t>
            </w:r>
            <w:proofErr w:type="spellStart"/>
            <w:r>
              <w:t>belum</w:t>
            </w:r>
            <w:proofErr w:type="spellEnd"/>
            <w:r>
              <w:t xml:space="preserve"> familiar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kebutuhan</w:t>
            </w:r>
            <w:proofErr w:type="spellEnd"/>
            <w:r>
              <w:t xml:space="preserve"> </w:t>
            </w:r>
            <w:proofErr w:type="spellStart"/>
            <w:r>
              <w:t>spesifik</w:t>
            </w:r>
            <w:proofErr w:type="spellEnd"/>
            <w:r>
              <w:t xml:space="preserve"> </w:t>
            </w:r>
            <w:proofErr w:type="spellStart"/>
            <w:r>
              <w:t>penyakit</w:t>
            </w:r>
            <w:proofErr w:type="spellEnd"/>
            <w:r>
              <w:t xml:space="preserve"> meningitis</w:t>
            </w:r>
          </w:p>
        </w:tc>
        <w:tc>
          <w:tcPr>
            <w:tcW w:w="1530" w:type="dxa"/>
          </w:tcPr>
          <w:p w14:paraId="181FE4E3" w14:textId="1CBE8895" w:rsidR="008B415B" w:rsidRPr="0092257A" w:rsidRDefault="007B02FC" w:rsidP="00743665">
            <w:pPr>
              <w:spacing w:line="276" w:lineRule="auto"/>
            </w:pPr>
            <w:r>
              <w:t xml:space="preserve">Tidak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integrasi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  <w:r>
              <w:t xml:space="preserve"> </w:t>
            </w:r>
            <w:proofErr w:type="spellStart"/>
            <w:r>
              <w:t>perencanaan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surveilans</w:t>
            </w:r>
            <w:proofErr w:type="spellEnd"/>
            <w:r>
              <w:t xml:space="preserve"> meningitis dan </w:t>
            </w:r>
            <w:proofErr w:type="spellStart"/>
            <w:r>
              <w:t>anggaran</w:t>
            </w:r>
            <w:proofErr w:type="spellEnd"/>
            <w:r>
              <w:t xml:space="preserve"> </w:t>
            </w:r>
            <w:proofErr w:type="spellStart"/>
            <w:r>
              <w:t>daerah</w:t>
            </w:r>
            <w:proofErr w:type="spellEnd"/>
            <w:r w:rsidRPr="0092257A">
              <w:t xml:space="preserve"> </w:t>
            </w:r>
          </w:p>
        </w:tc>
        <w:tc>
          <w:tcPr>
            <w:tcW w:w="1170" w:type="dxa"/>
          </w:tcPr>
          <w:p w14:paraId="1A9C8486" w14:textId="77777777" w:rsidR="008B415B" w:rsidRDefault="008B415B" w:rsidP="00743665">
            <w:pPr>
              <w:spacing w:line="276" w:lineRule="auto"/>
            </w:pPr>
          </w:p>
        </w:tc>
        <w:tc>
          <w:tcPr>
            <w:tcW w:w="1530" w:type="dxa"/>
          </w:tcPr>
          <w:p w14:paraId="0194DB08" w14:textId="3518E612" w:rsidR="008B415B" w:rsidRDefault="007A2DB3" w:rsidP="00743665">
            <w:pPr>
              <w:spacing w:line="276" w:lineRule="auto"/>
            </w:pPr>
            <w:r>
              <w:t xml:space="preserve">Tidak </w:t>
            </w:r>
            <w:proofErr w:type="spellStart"/>
            <w:r>
              <w:t>tersedianya</w:t>
            </w:r>
            <w:proofErr w:type="spellEnd"/>
            <w:r>
              <w:t xml:space="preserve"> </w:t>
            </w:r>
            <w:proofErr w:type="spellStart"/>
            <w:r>
              <w:t>anggaran</w:t>
            </w:r>
            <w:proofErr w:type="spellEnd"/>
            <w:r>
              <w:t xml:space="preserve"> yang </w:t>
            </w:r>
            <w:proofErr w:type="spellStart"/>
            <w:r>
              <w:t>disiapkan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memperkuat</w:t>
            </w:r>
            <w:proofErr w:type="spellEnd"/>
            <w:r>
              <w:t xml:space="preserve"> </w:t>
            </w:r>
            <w:proofErr w:type="spellStart"/>
            <w:r>
              <w:t>kewaspadaan</w:t>
            </w:r>
            <w:proofErr w:type="spellEnd"/>
            <w:r>
              <w:t xml:space="preserve">, </w:t>
            </w:r>
            <w:proofErr w:type="spellStart"/>
            <w:r>
              <w:t>kesiapsiagaan</w:t>
            </w:r>
            <w:proofErr w:type="spellEnd"/>
            <w:r>
              <w:t xml:space="preserve"> dan </w:t>
            </w:r>
            <w:proofErr w:type="spellStart"/>
            <w:r>
              <w:t>penanggulangan</w:t>
            </w:r>
            <w:proofErr w:type="spellEnd"/>
            <w:r>
              <w:t xml:space="preserve"> KLB meningitis </w:t>
            </w:r>
            <w:proofErr w:type="spellStart"/>
            <w:r>
              <w:t>meningokokus</w:t>
            </w:r>
            <w:proofErr w:type="spellEnd"/>
          </w:p>
        </w:tc>
        <w:tc>
          <w:tcPr>
            <w:tcW w:w="1840" w:type="dxa"/>
          </w:tcPr>
          <w:p w14:paraId="46A366EC" w14:textId="7F5F1EC4" w:rsidR="008B415B" w:rsidRDefault="007B02FC" w:rsidP="00743665">
            <w:pPr>
              <w:spacing w:line="276" w:lineRule="auto"/>
            </w:pPr>
            <w:r>
              <w:t xml:space="preserve">Tidak </w:t>
            </w:r>
            <w:proofErr w:type="spellStart"/>
            <w:r>
              <w:t>tersedia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monitoring </w:t>
            </w:r>
            <w:proofErr w:type="spellStart"/>
            <w:r>
              <w:t>anggaran</w:t>
            </w:r>
            <w:proofErr w:type="spellEnd"/>
            <w:r>
              <w:t xml:space="preserve"> </w:t>
            </w:r>
            <w:proofErr w:type="spellStart"/>
            <w:r>
              <w:t>responsif</w:t>
            </w:r>
            <w:proofErr w:type="spellEnd"/>
            <w:r>
              <w:t xml:space="preserve"> </w:t>
            </w:r>
            <w:proofErr w:type="spellStart"/>
            <w:r>
              <w:t>penyakit</w:t>
            </w:r>
            <w:proofErr w:type="spellEnd"/>
            <w:r>
              <w:t xml:space="preserve"> </w:t>
            </w:r>
            <w:proofErr w:type="spellStart"/>
            <w:r>
              <w:t>prioritas</w:t>
            </w:r>
            <w:proofErr w:type="spellEnd"/>
          </w:p>
        </w:tc>
      </w:tr>
      <w:tr w:rsidR="008B415B" w14:paraId="74000701" w14:textId="77777777" w:rsidTr="007A2DB3">
        <w:tc>
          <w:tcPr>
            <w:tcW w:w="539" w:type="dxa"/>
          </w:tcPr>
          <w:p w14:paraId="54DD4762" w14:textId="77777777" w:rsidR="008B415B" w:rsidRDefault="008B415B" w:rsidP="00743665">
            <w:pPr>
              <w:spacing w:line="276" w:lineRule="auto"/>
            </w:pPr>
            <w:r>
              <w:t>2</w:t>
            </w:r>
          </w:p>
        </w:tc>
        <w:tc>
          <w:tcPr>
            <w:tcW w:w="1549" w:type="dxa"/>
          </w:tcPr>
          <w:p w14:paraId="48086B98" w14:textId="3FF41D8A" w:rsidR="008B415B" w:rsidRDefault="007A2DB3" w:rsidP="00743665">
            <w:pPr>
              <w:spacing w:line="276" w:lineRule="auto"/>
            </w:pPr>
            <w:proofErr w:type="spellStart"/>
            <w:r>
              <w:t>Kesiapsiagaan</w:t>
            </w:r>
            <w:proofErr w:type="spellEnd"/>
            <w:r>
              <w:t xml:space="preserve"> </w:t>
            </w:r>
            <w:proofErr w:type="spellStart"/>
            <w:r>
              <w:t>Laboratorium</w:t>
            </w:r>
            <w:proofErr w:type="spellEnd"/>
          </w:p>
        </w:tc>
        <w:tc>
          <w:tcPr>
            <w:tcW w:w="1350" w:type="dxa"/>
          </w:tcPr>
          <w:p w14:paraId="7C74D024" w14:textId="77777777" w:rsidR="008B415B" w:rsidRDefault="007B02FC" w:rsidP="00743665">
            <w:pPr>
              <w:spacing w:line="276" w:lineRule="auto"/>
            </w:pPr>
            <w:proofErr w:type="spellStart"/>
            <w:r>
              <w:t>Keterbatasan</w:t>
            </w:r>
            <w:proofErr w:type="spellEnd"/>
            <w:r>
              <w:t xml:space="preserve"> </w:t>
            </w:r>
            <w:proofErr w:type="spellStart"/>
            <w:r>
              <w:t>petugas</w:t>
            </w:r>
            <w:proofErr w:type="spellEnd"/>
            <w:r>
              <w:t xml:space="preserve"> lab </w:t>
            </w:r>
            <w:proofErr w:type="spellStart"/>
            <w:r>
              <w:t>terlatih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kultur </w:t>
            </w:r>
            <w:proofErr w:type="spellStart"/>
            <w:r>
              <w:lastRenderedPageBreak/>
              <w:t>atau</w:t>
            </w:r>
            <w:proofErr w:type="spellEnd"/>
            <w:r>
              <w:t xml:space="preserve"> PCR Neisseria meningitidis</w:t>
            </w:r>
          </w:p>
          <w:p w14:paraId="06147CC4" w14:textId="1BE5E06D" w:rsidR="007B02FC" w:rsidRDefault="007B02FC" w:rsidP="00743665">
            <w:pPr>
              <w:spacing w:line="276" w:lineRule="auto"/>
            </w:pPr>
          </w:p>
        </w:tc>
        <w:tc>
          <w:tcPr>
            <w:tcW w:w="1530" w:type="dxa"/>
          </w:tcPr>
          <w:p w14:paraId="0F014C43" w14:textId="77777777" w:rsidR="008B415B" w:rsidRDefault="007B02FC" w:rsidP="00743665">
            <w:pPr>
              <w:spacing w:line="276" w:lineRule="auto"/>
            </w:pPr>
            <w:r>
              <w:lastRenderedPageBreak/>
              <w:t xml:space="preserve">Tidak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simulasi</w:t>
            </w:r>
            <w:proofErr w:type="spellEnd"/>
            <w:r>
              <w:t xml:space="preserve"> </w:t>
            </w:r>
            <w:proofErr w:type="spellStart"/>
            <w:r>
              <w:t>rujukan</w:t>
            </w:r>
            <w:proofErr w:type="spellEnd"/>
            <w:r>
              <w:t xml:space="preserve"> </w:t>
            </w:r>
            <w:proofErr w:type="spellStart"/>
            <w:r>
              <w:t>spesimen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lastRenderedPageBreak/>
              <w:t>puskesmas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laboratorium</w:t>
            </w:r>
            <w:proofErr w:type="spellEnd"/>
            <w:r>
              <w:t xml:space="preserve"> </w:t>
            </w:r>
            <w:proofErr w:type="spellStart"/>
            <w:r>
              <w:t>rujukan</w:t>
            </w:r>
            <w:proofErr w:type="spellEnd"/>
            <w:r>
              <w:t xml:space="preserve"> meningitis</w:t>
            </w:r>
          </w:p>
          <w:p w14:paraId="5B0316CF" w14:textId="0D02814F" w:rsidR="007B02FC" w:rsidRDefault="007B02FC" w:rsidP="00743665">
            <w:pPr>
              <w:spacing w:line="276" w:lineRule="auto"/>
            </w:pPr>
          </w:p>
        </w:tc>
        <w:tc>
          <w:tcPr>
            <w:tcW w:w="1170" w:type="dxa"/>
          </w:tcPr>
          <w:p w14:paraId="208EF877" w14:textId="77777777" w:rsidR="008B415B" w:rsidRDefault="008B415B" w:rsidP="00743665">
            <w:pPr>
              <w:spacing w:line="276" w:lineRule="auto"/>
            </w:pPr>
          </w:p>
        </w:tc>
        <w:tc>
          <w:tcPr>
            <w:tcW w:w="1530" w:type="dxa"/>
          </w:tcPr>
          <w:p w14:paraId="27DEAAF9" w14:textId="72D99435" w:rsidR="008B415B" w:rsidRDefault="008B415B" w:rsidP="00743665">
            <w:pPr>
              <w:spacing w:line="276" w:lineRule="auto"/>
            </w:pPr>
          </w:p>
        </w:tc>
        <w:tc>
          <w:tcPr>
            <w:tcW w:w="1840" w:type="dxa"/>
          </w:tcPr>
          <w:p w14:paraId="2451DFB6" w14:textId="41382F81" w:rsidR="008B415B" w:rsidRDefault="007B02FC" w:rsidP="00743665">
            <w:pPr>
              <w:spacing w:line="276" w:lineRule="auto"/>
            </w:pPr>
            <w:r>
              <w:t xml:space="preserve">Belum </w:t>
            </w:r>
            <w:proofErr w:type="spellStart"/>
            <w:r>
              <w:t>tersedia</w:t>
            </w:r>
            <w:proofErr w:type="spellEnd"/>
            <w:r>
              <w:t xml:space="preserve"> </w:t>
            </w:r>
            <w:proofErr w:type="spellStart"/>
            <w:r>
              <w:t>alat</w:t>
            </w:r>
            <w:proofErr w:type="spellEnd"/>
            <w:r>
              <w:t xml:space="preserve"> PCR di RSUD, dan </w:t>
            </w:r>
            <w:proofErr w:type="spellStart"/>
            <w:r>
              <w:t>belum</w:t>
            </w:r>
            <w:proofErr w:type="spellEnd"/>
            <w:r>
              <w:t xml:space="preserve"> </w:t>
            </w:r>
            <w:proofErr w:type="spellStart"/>
            <w:r>
              <w:t>tergabung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lastRenderedPageBreak/>
              <w:t>jaringan</w:t>
            </w:r>
            <w:proofErr w:type="spellEnd"/>
            <w:r>
              <w:t xml:space="preserve"> </w:t>
            </w:r>
            <w:proofErr w:type="spellStart"/>
            <w:r>
              <w:t>rujukan</w:t>
            </w:r>
            <w:proofErr w:type="spellEnd"/>
            <w:r>
              <w:t xml:space="preserve"> </w:t>
            </w:r>
            <w:proofErr w:type="spellStart"/>
            <w:r>
              <w:t>nasional</w:t>
            </w:r>
            <w:proofErr w:type="spellEnd"/>
            <w:r>
              <w:t xml:space="preserve"> meningitis</w:t>
            </w:r>
          </w:p>
        </w:tc>
      </w:tr>
      <w:tr w:rsidR="008B415B" w14:paraId="3E9F3E4E" w14:textId="77777777" w:rsidTr="007A2DB3">
        <w:tc>
          <w:tcPr>
            <w:tcW w:w="539" w:type="dxa"/>
          </w:tcPr>
          <w:p w14:paraId="4019B2EA" w14:textId="77777777" w:rsidR="008B415B" w:rsidRDefault="008B415B" w:rsidP="00743665">
            <w:pPr>
              <w:spacing w:line="276" w:lineRule="auto"/>
            </w:pPr>
            <w:r>
              <w:lastRenderedPageBreak/>
              <w:t>3</w:t>
            </w:r>
          </w:p>
        </w:tc>
        <w:tc>
          <w:tcPr>
            <w:tcW w:w="1549" w:type="dxa"/>
          </w:tcPr>
          <w:p w14:paraId="34F19718" w14:textId="65A409D3" w:rsidR="008B415B" w:rsidRDefault="007A2DB3" w:rsidP="00743665">
            <w:pPr>
              <w:spacing w:line="276" w:lineRule="auto"/>
            </w:pPr>
            <w:proofErr w:type="spellStart"/>
            <w:r>
              <w:t>Kesiapsiagaan</w:t>
            </w:r>
            <w:proofErr w:type="spellEnd"/>
            <w:r>
              <w:t xml:space="preserve"> </w:t>
            </w:r>
            <w:proofErr w:type="spellStart"/>
            <w:r>
              <w:t>Kabupaten</w:t>
            </w:r>
            <w:proofErr w:type="spellEnd"/>
            <w:r>
              <w:t>/ Kota</w:t>
            </w:r>
          </w:p>
        </w:tc>
        <w:tc>
          <w:tcPr>
            <w:tcW w:w="1350" w:type="dxa"/>
          </w:tcPr>
          <w:p w14:paraId="333E56A0" w14:textId="159AE7D8" w:rsidR="008B415B" w:rsidRPr="00644C5D" w:rsidRDefault="00990D38" w:rsidP="00743665">
            <w:pPr>
              <w:spacing w:line="276" w:lineRule="auto"/>
              <w:rPr>
                <w:color w:val="FF0000"/>
              </w:rPr>
            </w:pPr>
            <w:r>
              <w:t xml:space="preserve">Tim Gerak </w:t>
            </w:r>
            <w:proofErr w:type="spellStart"/>
            <w:r>
              <w:t>Cepat</w:t>
            </w:r>
            <w:proofErr w:type="spellEnd"/>
            <w:r>
              <w:t xml:space="preserve"> (TGC) </w:t>
            </w:r>
            <w:proofErr w:type="spellStart"/>
            <w:r>
              <w:t>belum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yang </w:t>
            </w:r>
            <w:proofErr w:type="spellStart"/>
            <w:r>
              <w:t>terlatih</w:t>
            </w:r>
            <w:proofErr w:type="spellEnd"/>
            <w:r>
              <w:t xml:space="preserve"> dan </w:t>
            </w:r>
            <w:proofErr w:type="spellStart"/>
            <w:r>
              <w:t>terlibat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penyelididkan</w:t>
            </w:r>
            <w:proofErr w:type="spellEnd"/>
            <w:r>
              <w:t xml:space="preserve"> dan </w:t>
            </w:r>
            <w:proofErr w:type="spellStart"/>
            <w:r>
              <w:t>penanggulangan</w:t>
            </w:r>
            <w:proofErr w:type="spellEnd"/>
            <w:r>
              <w:t xml:space="preserve"> meningitis </w:t>
            </w:r>
            <w:proofErr w:type="spellStart"/>
            <w:r>
              <w:t>meningokokus</w:t>
            </w:r>
            <w:proofErr w:type="spellEnd"/>
          </w:p>
        </w:tc>
        <w:tc>
          <w:tcPr>
            <w:tcW w:w="1530" w:type="dxa"/>
          </w:tcPr>
          <w:p w14:paraId="798E08F8" w14:textId="3DAD29C4" w:rsidR="008B415B" w:rsidRDefault="00990D38" w:rsidP="00743665">
            <w:pPr>
              <w:spacing w:line="276" w:lineRule="auto"/>
            </w:pPr>
            <w:r>
              <w:t xml:space="preserve">Belum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rencana</w:t>
            </w:r>
            <w:proofErr w:type="spellEnd"/>
            <w:r>
              <w:t xml:space="preserve"> </w:t>
            </w:r>
            <w:proofErr w:type="spellStart"/>
            <w:r>
              <w:t>kontijensi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kesiapsiagaan</w:t>
            </w:r>
            <w:proofErr w:type="spellEnd"/>
            <w:r>
              <w:t xml:space="preserve"> </w:t>
            </w:r>
            <w:proofErr w:type="spellStart"/>
            <w:r>
              <w:t>menghadapi</w:t>
            </w:r>
            <w:proofErr w:type="spellEnd"/>
            <w:r>
              <w:t xml:space="preserve"> meningitis </w:t>
            </w:r>
            <w:proofErr w:type="spellStart"/>
            <w:r>
              <w:t>meningokokus</w:t>
            </w:r>
            <w:proofErr w:type="spellEnd"/>
          </w:p>
        </w:tc>
        <w:tc>
          <w:tcPr>
            <w:tcW w:w="1170" w:type="dxa"/>
          </w:tcPr>
          <w:p w14:paraId="32EB6014" w14:textId="77777777" w:rsidR="008B415B" w:rsidRDefault="008B415B" w:rsidP="007B02FC">
            <w:pPr>
              <w:spacing w:line="276" w:lineRule="auto"/>
            </w:pPr>
          </w:p>
        </w:tc>
        <w:tc>
          <w:tcPr>
            <w:tcW w:w="1530" w:type="dxa"/>
          </w:tcPr>
          <w:p w14:paraId="0AD1B4D6" w14:textId="3DAD6EFA" w:rsidR="008B415B" w:rsidRDefault="008B415B" w:rsidP="00743665">
            <w:pPr>
              <w:spacing w:line="276" w:lineRule="auto"/>
            </w:pPr>
          </w:p>
        </w:tc>
        <w:tc>
          <w:tcPr>
            <w:tcW w:w="1840" w:type="dxa"/>
          </w:tcPr>
          <w:p w14:paraId="2A1339DB" w14:textId="77777777" w:rsidR="008B415B" w:rsidRDefault="008B415B" w:rsidP="00743665">
            <w:pPr>
              <w:spacing w:line="276" w:lineRule="auto"/>
            </w:pPr>
          </w:p>
        </w:tc>
      </w:tr>
    </w:tbl>
    <w:p w14:paraId="6F630F32" w14:textId="77777777" w:rsidR="008B415B" w:rsidRDefault="008B415B"/>
    <w:p w14:paraId="53113F26" w14:textId="77777777" w:rsidR="00E94054" w:rsidRDefault="00000000">
      <w:r>
        <w:rPr>
          <w:b/>
          <w:bCs/>
        </w:rPr>
        <w:t xml:space="preserve">4. </w:t>
      </w:r>
      <w:proofErr w:type="spellStart"/>
      <w:r>
        <w:rPr>
          <w:b/>
          <w:bCs/>
        </w:rPr>
        <w:t>Poin</w:t>
      </w:r>
      <w:proofErr w:type="spellEnd"/>
      <w:r>
        <w:rPr>
          <w:b/>
          <w:bCs/>
        </w:rPr>
        <w:t xml:space="preserve">-point </w:t>
      </w:r>
      <w:proofErr w:type="spellStart"/>
      <w:r>
        <w:rPr>
          <w:b/>
          <w:bCs/>
        </w:rPr>
        <w:t>masalah</w:t>
      </w:r>
      <w:proofErr w:type="spellEnd"/>
      <w:r>
        <w:rPr>
          <w:b/>
          <w:bCs/>
        </w:rPr>
        <w:t xml:space="preserve"> yang </w:t>
      </w:r>
      <w:proofErr w:type="spellStart"/>
      <w:r>
        <w:rPr>
          <w:b/>
          <w:bCs/>
        </w:rPr>
        <w:t>harus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ditindaklanjuti</w:t>
      </w:r>
      <w:proofErr w:type="spellEnd"/>
    </w:p>
    <w:p w14:paraId="59263F28" w14:textId="5C761E10" w:rsidR="007B02FC" w:rsidRDefault="007B02FC" w:rsidP="007B02FC">
      <w:pPr>
        <w:pStyle w:val="ListParagraph"/>
        <w:numPr>
          <w:ilvl w:val="0"/>
          <w:numId w:val="8"/>
        </w:numPr>
      </w:pPr>
      <w:r>
        <w:t xml:space="preserve">SDM </w:t>
      </w:r>
      <w:proofErr w:type="spellStart"/>
      <w:r>
        <w:t>perencana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familiar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spesifik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meningitis</w:t>
      </w:r>
    </w:p>
    <w:p w14:paraId="62E47E37" w14:textId="402D96EC" w:rsidR="007B02FC" w:rsidRDefault="007B02FC" w:rsidP="007B02FC">
      <w:pPr>
        <w:pStyle w:val="ListParagraph"/>
        <w:numPr>
          <w:ilvl w:val="0"/>
          <w:numId w:val="8"/>
        </w:numPr>
      </w:pPr>
      <w:r>
        <w:t xml:space="preserve">Tidak </w:t>
      </w:r>
      <w:proofErr w:type="spellStart"/>
      <w:r>
        <w:t>tersedianya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yang </w:t>
      </w:r>
      <w:proofErr w:type="spellStart"/>
      <w:r>
        <w:t>disiapkan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memperkuat</w:t>
      </w:r>
      <w:proofErr w:type="spellEnd"/>
      <w:r>
        <w:t xml:space="preserve"> </w:t>
      </w:r>
      <w:proofErr w:type="spellStart"/>
      <w:r>
        <w:t>kewaspadaan</w:t>
      </w:r>
      <w:proofErr w:type="spellEnd"/>
      <w:r>
        <w:t xml:space="preserve">, </w:t>
      </w:r>
      <w:proofErr w:type="spellStart"/>
      <w:r>
        <w:t>kesiapsiagaan</w:t>
      </w:r>
      <w:proofErr w:type="spellEnd"/>
      <w:r>
        <w:t xml:space="preserve"> dan </w:t>
      </w:r>
      <w:proofErr w:type="spellStart"/>
      <w:r>
        <w:t>penanggulangan</w:t>
      </w:r>
      <w:proofErr w:type="spellEnd"/>
      <w:r>
        <w:t xml:space="preserve"> KLB meningitis </w:t>
      </w:r>
      <w:proofErr w:type="spellStart"/>
      <w:r>
        <w:t>meningokokus</w:t>
      </w:r>
      <w:proofErr w:type="spellEnd"/>
    </w:p>
    <w:p w14:paraId="18F8ED4A" w14:textId="77777777" w:rsidR="007B02FC" w:rsidRDefault="007B02FC" w:rsidP="007B02FC">
      <w:pPr>
        <w:pStyle w:val="ListParagraph"/>
        <w:numPr>
          <w:ilvl w:val="0"/>
          <w:numId w:val="8"/>
        </w:numPr>
        <w:spacing w:line="276" w:lineRule="auto"/>
      </w:pPr>
      <w:proofErr w:type="spellStart"/>
      <w:r>
        <w:t>Keterbatasan</w:t>
      </w:r>
      <w:proofErr w:type="spellEnd"/>
      <w:r>
        <w:t xml:space="preserve"> </w:t>
      </w:r>
      <w:proofErr w:type="spellStart"/>
      <w:r>
        <w:t>petugas</w:t>
      </w:r>
      <w:proofErr w:type="spellEnd"/>
      <w:r>
        <w:t xml:space="preserve"> lab </w:t>
      </w:r>
      <w:proofErr w:type="spellStart"/>
      <w:r>
        <w:t>terlatih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kultur </w:t>
      </w:r>
      <w:proofErr w:type="spellStart"/>
      <w:r>
        <w:t>atau</w:t>
      </w:r>
      <w:proofErr w:type="spellEnd"/>
      <w:r>
        <w:t xml:space="preserve"> PCR Neisseria meningitidis</w:t>
      </w:r>
    </w:p>
    <w:p w14:paraId="1845A67E" w14:textId="743977F4" w:rsidR="007B02FC" w:rsidRDefault="007B02FC" w:rsidP="007B02FC">
      <w:pPr>
        <w:pStyle w:val="ListParagraph"/>
        <w:numPr>
          <w:ilvl w:val="0"/>
          <w:numId w:val="8"/>
        </w:numPr>
      </w:pPr>
      <w:r>
        <w:t xml:space="preserve">Belum </w:t>
      </w:r>
      <w:proofErr w:type="spellStart"/>
      <w:r>
        <w:t>tersedia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PCR di RSUD, dan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tergabung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rujukan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 xml:space="preserve"> meningitis</w:t>
      </w:r>
    </w:p>
    <w:p w14:paraId="3B663689" w14:textId="5B46F57E" w:rsidR="007B02FC" w:rsidRDefault="007B02FC" w:rsidP="007B02FC">
      <w:pPr>
        <w:pStyle w:val="ListParagraph"/>
        <w:numPr>
          <w:ilvl w:val="0"/>
          <w:numId w:val="8"/>
        </w:numPr>
      </w:pPr>
      <w:r>
        <w:t xml:space="preserve">Tim </w:t>
      </w:r>
      <w:proofErr w:type="spellStart"/>
      <w:r>
        <w:t>tanggap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SOP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meningitis </w:t>
      </w:r>
      <w:proofErr w:type="spellStart"/>
      <w:r>
        <w:t>meningokokus</w:t>
      </w:r>
      <w:proofErr w:type="spellEnd"/>
    </w:p>
    <w:p w14:paraId="18D12E3F" w14:textId="2BE7E00F" w:rsidR="007B02FC" w:rsidRDefault="007B02FC" w:rsidP="007B02FC">
      <w:pPr>
        <w:pStyle w:val="ListParagraph"/>
        <w:numPr>
          <w:ilvl w:val="0"/>
          <w:numId w:val="8"/>
        </w:numPr>
      </w:pPr>
      <w:r>
        <w:t xml:space="preserve">Belum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pelatihan</w:t>
      </w:r>
      <w:proofErr w:type="spellEnd"/>
      <w:r>
        <w:t xml:space="preserve"> </w:t>
      </w:r>
      <w:proofErr w:type="spellStart"/>
      <w:r>
        <w:t>lintas</w:t>
      </w:r>
      <w:proofErr w:type="spellEnd"/>
      <w:r>
        <w:t xml:space="preserve"> </w:t>
      </w:r>
      <w:proofErr w:type="spellStart"/>
      <w:r>
        <w:t>sektor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respons</w:t>
      </w:r>
      <w:proofErr w:type="spellEnd"/>
      <w:r>
        <w:t xml:space="preserve"> outbreak </w:t>
      </w:r>
      <w:proofErr w:type="spellStart"/>
      <w:r>
        <w:t>penyakit</w:t>
      </w:r>
      <w:proofErr w:type="spellEnd"/>
      <w:r>
        <w:t xml:space="preserve"> meningitis </w:t>
      </w:r>
      <w:proofErr w:type="spellStart"/>
      <w:r>
        <w:t>meningokokus</w:t>
      </w:r>
      <w:proofErr w:type="spellEnd"/>
    </w:p>
    <w:p w14:paraId="78570192" w14:textId="77777777" w:rsidR="00E94054" w:rsidRDefault="00000000">
      <w:r>
        <w:rPr>
          <w:b/>
          <w:bCs/>
        </w:rPr>
        <w:t xml:space="preserve">5. </w:t>
      </w:r>
      <w:proofErr w:type="spellStart"/>
      <w:r>
        <w:rPr>
          <w:b/>
          <w:bCs/>
        </w:rPr>
        <w:t>Rekomendasi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2064"/>
        <w:gridCol w:w="2129"/>
        <w:gridCol w:w="1505"/>
        <w:gridCol w:w="1495"/>
        <w:gridCol w:w="1490"/>
      </w:tblGrid>
      <w:tr w:rsidR="00662928" w:rsidRPr="00C70555" w14:paraId="7A5E8175" w14:textId="77777777" w:rsidTr="00743665">
        <w:tc>
          <w:tcPr>
            <w:tcW w:w="558" w:type="dxa"/>
          </w:tcPr>
          <w:p w14:paraId="478170EB" w14:textId="77777777" w:rsidR="00662928" w:rsidRPr="00C70555" w:rsidRDefault="00662928" w:rsidP="00743665">
            <w:pPr>
              <w:spacing w:line="276" w:lineRule="auto"/>
              <w:jc w:val="center"/>
              <w:rPr>
                <w:b/>
                <w:bCs/>
              </w:rPr>
            </w:pPr>
            <w:r w:rsidRPr="00C70555">
              <w:rPr>
                <w:b/>
                <w:bCs/>
              </w:rPr>
              <w:t>No.</w:t>
            </w:r>
          </w:p>
        </w:tc>
        <w:tc>
          <w:tcPr>
            <w:tcW w:w="2064" w:type="dxa"/>
          </w:tcPr>
          <w:p w14:paraId="4BD5CB40" w14:textId="77777777" w:rsidR="00662928" w:rsidRPr="00C70555" w:rsidRDefault="00662928" w:rsidP="00743665">
            <w:pPr>
              <w:spacing w:line="276" w:lineRule="auto"/>
              <w:jc w:val="center"/>
              <w:rPr>
                <w:b/>
                <w:bCs/>
              </w:rPr>
            </w:pPr>
            <w:r w:rsidRPr="00C70555">
              <w:rPr>
                <w:b/>
                <w:bCs/>
              </w:rPr>
              <w:t>SUB KATEGORI</w:t>
            </w:r>
          </w:p>
        </w:tc>
        <w:tc>
          <w:tcPr>
            <w:tcW w:w="2129" w:type="dxa"/>
          </w:tcPr>
          <w:p w14:paraId="63E334F5" w14:textId="77777777" w:rsidR="00662928" w:rsidRPr="00C70555" w:rsidRDefault="00662928" w:rsidP="00743665">
            <w:pPr>
              <w:spacing w:line="276" w:lineRule="auto"/>
              <w:jc w:val="center"/>
              <w:rPr>
                <w:b/>
                <w:bCs/>
              </w:rPr>
            </w:pPr>
            <w:r w:rsidRPr="00C70555">
              <w:rPr>
                <w:b/>
                <w:bCs/>
              </w:rPr>
              <w:t>REKOMENDASI</w:t>
            </w:r>
          </w:p>
        </w:tc>
        <w:tc>
          <w:tcPr>
            <w:tcW w:w="1505" w:type="dxa"/>
          </w:tcPr>
          <w:p w14:paraId="1E738BA0" w14:textId="77777777" w:rsidR="00662928" w:rsidRPr="00C70555" w:rsidRDefault="00662928" w:rsidP="00743665">
            <w:pPr>
              <w:spacing w:line="276" w:lineRule="auto"/>
              <w:jc w:val="center"/>
              <w:rPr>
                <w:b/>
                <w:bCs/>
              </w:rPr>
            </w:pPr>
            <w:r w:rsidRPr="00C70555">
              <w:rPr>
                <w:b/>
                <w:bCs/>
              </w:rPr>
              <w:t>PIC</w:t>
            </w:r>
          </w:p>
        </w:tc>
        <w:tc>
          <w:tcPr>
            <w:tcW w:w="1495" w:type="dxa"/>
          </w:tcPr>
          <w:p w14:paraId="51C02CD3" w14:textId="77777777" w:rsidR="00662928" w:rsidRPr="00C70555" w:rsidRDefault="00662928" w:rsidP="00743665">
            <w:pPr>
              <w:spacing w:line="276" w:lineRule="auto"/>
              <w:jc w:val="center"/>
              <w:rPr>
                <w:b/>
                <w:bCs/>
              </w:rPr>
            </w:pPr>
            <w:r w:rsidRPr="00C70555">
              <w:rPr>
                <w:b/>
                <w:bCs/>
              </w:rPr>
              <w:t>TIMELINE</w:t>
            </w:r>
          </w:p>
        </w:tc>
        <w:tc>
          <w:tcPr>
            <w:tcW w:w="1490" w:type="dxa"/>
          </w:tcPr>
          <w:p w14:paraId="5484813A" w14:textId="77777777" w:rsidR="00662928" w:rsidRPr="00C70555" w:rsidRDefault="00662928" w:rsidP="00743665">
            <w:pPr>
              <w:spacing w:line="276" w:lineRule="auto"/>
              <w:jc w:val="center"/>
              <w:rPr>
                <w:b/>
                <w:bCs/>
              </w:rPr>
            </w:pPr>
            <w:r w:rsidRPr="00C70555">
              <w:rPr>
                <w:b/>
                <w:bCs/>
              </w:rPr>
              <w:t>KET.</w:t>
            </w:r>
          </w:p>
        </w:tc>
      </w:tr>
      <w:tr w:rsidR="00662928" w14:paraId="55C7476B" w14:textId="77777777" w:rsidTr="00743665">
        <w:tc>
          <w:tcPr>
            <w:tcW w:w="558" w:type="dxa"/>
          </w:tcPr>
          <w:p w14:paraId="58272BCC" w14:textId="19715988" w:rsidR="00662928" w:rsidRDefault="00990D38" w:rsidP="00743665">
            <w:pPr>
              <w:spacing w:line="276" w:lineRule="auto"/>
            </w:pPr>
            <w:r>
              <w:t>1</w:t>
            </w:r>
            <w:r w:rsidR="00662928">
              <w:t>.</w:t>
            </w:r>
          </w:p>
        </w:tc>
        <w:tc>
          <w:tcPr>
            <w:tcW w:w="2064" w:type="dxa"/>
          </w:tcPr>
          <w:p w14:paraId="71C815F6" w14:textId="67394AD2" w:rsidR="00662928" w:rsidRDefault="003142E0" w:rsidP="00743665">
            <w:pPr>
              <w:spacing w:line="276" w:lineRule="auto"/>
            </w:pPr>
            <w:proofErr w:type="spellStart"/>
            <w:r>
              <w:t>Anggaran</w:t>
            </w:r>
            <w:proofErr w:type="spellEnd"/>
            <w:r>
              <w:t xml:space="preserve"> </w:t>
            </w:r>
            <w:proofErr w:type="spellStart"/>
            <w:r>
              <w:t>Kewaspadaan</w:t>
            </w:r>
            <w:proofErr w:type="spellEnd"/>
            <w:r>
              <w:t xml:space="preserve"> dan </w:t>
            </w:r>
            <w:proofErr w:type="spellStart"/>
            <w:r>
              <w:t>Penanggulangan</w:t>
            </w:r>
            <w:proofErr w:type="spellEnd"/>
          </w:p>
        </w:tc>
        <w:tc>
          <w:tcPr>
            <w:tcW w:w="2129" w:type="dxa"/>
          </w:tcPr>
          <w:p w14:paraId="786D02CF" w14:textId="77777777" w:rsidR="00662928" w:rsidRDefault="003142E0" w:rsidP="00743665">
            <w:pPr>
              <w:spacing w:line="276" w:lineRule="auto"/>
              <w:jc w:val="both"/>
            </w:pPr>
            <w:proofErr w:type="spellStart"/>
            <w:r>
              <w:t>Mengintegrasikan</w:t>
            </w:r>
            <w:proofErr w:type="spellEnd"/>
            <w:r>
              <w:t xml:space="preserve"> </w:t>
            </w:r>
            <w:proofErr w:type="spellStart"/>
            <w:r>
              <w:t>kebutuhan</w:t>
            </w:r>
            <w:proofErr w:type="spellEnd"/>
            <w:r>
              <w:t xml:space="preserve"> </w:t>
            </w:r>
            <w:proofErr w:type="spellStart"/>
            <w:r>
              <w:t>deteksi</w:t>
            </w:r>
            <w:proofErr w:type="spellEnd"/>
            <w:r>
              <w:t xml:space="preserve"> dan </w:t>
            </w:r>
            <w:proofErr w:type="spellStart"/>
            <w:r>
              <w:t>penanggulangan</w:t>
            </w:r>
            <w:proofErr w:type="spellEnd"/>
            <w:r>
              <w:t xml:space="preserve"> meningitis </w:t>
            </w:r>
            <w:proofErr w:type="spellStart"/>
            <w:r>
              <w:t>meningokokus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dokumen</w:t>
            </w:r>
            <w:proofErr w:type="spellEnd"/>
            <w:r>
              <w:t xml:space="preserve"> </w:t>
            </w:r>
            <w:proofErr w:type="spellStart"/>
            <w:r>
              <w:t>perencanaan</w:t>
            </w:r>
            <w:proofErr w:type="spellEnd"/>
            <w:r>
              <w:t xml:space="preserve"> dan </w:t>
            </w:r>
            <w:proofErr w:type="spellStart"/>
            <w:r>
              <w:t>penganggaran</w:t>
            </w:r>
            <w:proofErr w:type="spellEnd"/>
            <w:r>
              <w:t xml:space="preserve"> </w:t>
            </w:r>
            <w:proofErr w:type="spellStart"/>
            <w:r>
              <w:t>tahunan</w:t>
            </w:r>
            <w:proofErr w:type="spellEnd"/>
          </w:p>
          <w:p w14:paraId="23FF6AF1" w14:textId="48985EFC" w:rsidR="0093489F" w:rsidRDefault="0093489F" w:rsidP="00743665">
            <w:pPr>
              <w:spacing w:line="276" w:lineRule="auto"/>
              <w:jc w:val="both"/>
            </w:pPr>
          </w:p>
        </w:tc>
        <w:tc>
          <w:tcPr>
            <w:tcW w:w="1505" w:type="dxa"/>
          </w:tcPr>
          <w:p w14:paraId="18B65AAC" w14:textId="77777777" w:rsidR="00662928" w:rsidRDefault="00662928" w:rsidP="00743665">
            <w:pPr>
              <w:spacing w:line="276" w:lineRule="auto"/>
              <w:jc w:val="both"/>
            </w:pPr>
            <w:proofErr w:type="spellStart"/>
            <w:r>
              <w:t>Kepala</w:t>
            </w:r>
            <w:proofErr w:type="spellEnd"/>
            <w:r>
              <w:t xml:space="preserve"> Dinas Kesehatan (</w:t>
            </w:r>
            <w:proofErr w:type="spellStart"/>
            <w:r>
              <w:t>Kabid</w:t>
            </w:r>
            <w:proofErr w:type="spellEnd"/>
            <w:r>
              <w:t xml:space="preserve"> P2P)</w:t>
            </w:r>
          </w:p>
        </w:tc>
        <w:tc>
          <w:tcPr>
            <w:tcW w:w="1495" w:type="dxa"/>
          </w:tcPr>
          <w:p w14:paraId="26C13807" w14:textId="77777777" w:rsidR="00662928" w:rsidRDefault="00662928" w:rsidP="00743665">
            <w:pPr>
              <w:spacing w:line="276" w:lineRule="auto"/>
              <w:jc w:val="both"/>
            </w:pPr>
            <w:r>
              <w:t xml:space="preserve">Juli – </w:t>
            </w:r>
            <w:proofErr w:type="spellStart"/>
            <w:r>
              <w:t>Desember</w:t>
            </w:r>
            <w:proofErr w:type="spellEnd"/>
            <w:r>
              <w:t xml:space="preserve"> 2025</w:t>
            </w:r>
          </w:p>
        </w:tc>
        <w:tc>
          <w:tcPr>
            <w:tcW w:w="1490" w:type="dxa"/>
          </w:tcPr>
          <w:p w14:paraId="5D8F1937" w14:textId="77777777" w:rsidR="00662928" w:rsidRDefault="00662928" w:rsidP="00743665">
            <w:pPr>
              <w:spacing w:line="276" w:lineRule="auto"/>
              <w:jc w:val="both"/>
            </w:pPr>
          </w:p>
        </w:tc>
      </w:tr>
      <w:tr w:rsidR="00662928" w14:paraId="5865481D" w14:textId="77777777" w:rsidTr="00743665">
        <w:tc>
          <w:tcPr>
            <w:tcW w:w="558" w:type="dxa"/>
          </w:tcPr>
          <w:p w14:paraId="590BB80D" w14:textId="7209704D" w:rsidR="00662928" w:rsidRDefault="00990D38" w:rsidP="00743665">
            <w:pPr>
              <w:spacing w:line="276" w:lineRule="auto"/>
            </w:pPr>
            <w:r>
              <w:t>2</w:t>
            </w:r>
            <w:r w:rsidR="00662928">
              <w:t>.</w:t>
            </w:r>
          </w:p>
        </w:tc>
        <w:tc>
          <w:tcPr>
            <w:tcW w:w="2064" w:type="dxa"/>
          </w:tcPr>
          <w:p w14:paraId="31A09EF1" w14:textId="37101A09" w:rsidR="00662928" w:rsidRDefault="003142E0" w:rsidP="00743665">
            <w:pPr>
              <w:spacing w:line="276" w:lineRule="auto"/>
            </w:pPr>
            <w:proofErr w:type="spellStart"/>
            <w:r>
              <w:t>Kesiapsiagaan</w:t>
            </w:r>
            <w:proofErr w:type="spellEnd"/>
            <w:r>
              <w:t xml:space="preserve"> </w:t>
            </w:r>
            <w:proofErr w:type="spellStart"/>
            <w:r>
              <w:t>Laboratorium</w:t>
            </w:r>
            <w:proofErr w:type="spellEnd"/>
          </w:p>
        </w:tc>
        <w:tc>
          <w:tcPr>
            <w:tcW w:w="2129" w:type="dxa"/>
          </w:tcPr>
          <w:p w14:paraId="318C485D" w14:textId="77777777" w:rsidR="00990D38" w:rsidRDefault="00990D38" w:rsidP="00990D38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240" w:hanging="240"/>
              <w:jc w:val="both"/>
            </w:pPr>
            <w:proofErr w:type="spellStart"/>
            <w:r>
              <w:t>Mengusulkan</w:t>
            </w:r>
            <w:proofErr w:type="spellEnd"/>
            <w:r>
              <w:t xml:space="preserve"> </w:t>
            </w:r>
            <w:proofErr w:type="spellStart"/>
            <w:r>
              <w:t>pelatihan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petugas</w:t>
            </w:r>
            <w:proofErr w:type="spellEnd"/>
            <w:r>
              <w:t xml:space="preserve"> </w:t>
            </w:r>
            <w:proofErr w:type="spellStart"/>
            <w:r>
              <w:t>laboratorium</w:t>
            </w:r>
            <w:proofErr w:type="spellEnd"/>
            <w:r>
              <w:t xml:space="preserve"> yang </w:t>
            </w:r>
            <w:proofErr w:type="spellStart"/>
            <w:r>
              <w:t>belum</w:t>
            </w:r>
            <w:proofErr w:type="spellEnd"/>
            <w:r>
              <w:t xml:space="preserve"> </w:t>
            </w:r>
            <w:proofErr w:type="spellStart"/>
            <w:r>
              <w:t>bersetifikat</w:t>
            </w:r>
            <w:proofErr w:type="spellEnd"/>
          </w:p>
          <w:p w14:paraId="6DC0E901" w14:textId="4C4C686E" w:rsidR="00990D38" w:rsidRDefault="00990D38" w:rsidP="00990D38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240" w:hanging="240"/>
              <w:jc w:val="both"/>
            </w:pPr>
            <w:proofErr w:type="spellStart"/>
            <w:r>
              <w:t>Mengusulkan</w:t>
            </w:r>
            <w:proofErr w:type="spellEnd"/>
            <w:r>
              <w:t xml:space="preserve"> </w:t>
            </w:r>
            <w:proofErr w:type="spellStart"/>
            <w:r>
              <w:t>anggaran</w:t>
            </w:r>
            <w:proofErr w:type="spellEnd"/>
            <w:r>
              <w:t xml:space="preserve"> BMHP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lastRenderedPageBreak/>
              <w:t>pengambilan</w:t>
            </w:r>
            <w:proofErr w:type="spellEnd"/>
            <w:r>
              <w:t xml:space="preserve"> swab </w:t>
            </w:r>
            <w:proofErr w:type="spellStart"/>
            <w:r>
              <w:t>nasofaring</w:t>
            </w:r>
            <w:proofErr w:type="spellEnd"/>
          </w:p>
          <w:p w14:paraId="79FE63AE" w14:textId="70669F5F" w:rsidR="0093489F" w:rsidRPr="00C75A8B" w:rsidRDefault="0093489F" w:rsidP="00743665">
            <w:pPr>
              <w:spacing w:line="276" w:lineRule="auto"/>
              <w:jc w:val="both"/>
            </w:pPr>
          </w:p>
        </w:tc>
        <w:tc>
          <w:tcPr>
            <w:tcW w:w="1505" w:type="dxa"/>
          </w:tcPr>
          <w:p w14:paraId="2F430C23" w14:textId="0826E0FC" w:rsidR="00662928" w:rsidRDefault="00662928" w:rsidP="00743665">
            <w:pPr>
              <w:spacing w:line="276" w:lineRule="auto"/>
              <w:jc w:val="both"/>
            </w:pPr>
            <w:r>
              <w:lastRenderedPageBreak/>
              <w:t xml:space="preserve">PJ </w:t>
            </w:r>
            <w:proofErr w:type="spellStart"/>
            <w:r w:rsidR="003142E0">
              <w:t>Surveilans</w:t>
            </w:r>
            <w:proofErr w:type="spellEnd"/>
          </w:p>
        </w:tc>
        <w:tc>
          <w:tcPr>
            <w:tcW w:w="1495" w:type="dxa"/>
          </w:tcPr>
          <w:p w14:paraId="3A35735B" w14:textId="77777777" w:rsidR="00662928" w:rsidRDefault="00662928" w:rsidP="00743665">
            <w:pPr>
              <w:spacing w:line="276" w:lineRule="auto"/>
              <w:jc w:val="both"/>
            </w:pPr>
            <w:r>
              <w:t xml:space="preserve">Juli – </w:t>
            </w:r>
            <w:proofErr w:type="spellStart"/>
            <w:r>
              <w:t>Desember</w:t>
            </w:r>
            <w:proofErr w:type="spellEnd"/>
            <w:r>
              <w:t xml:space="preserve"> 2025</w:t>
            </w:r>
          </w:p>
        </w:tc>
        <w:tc>
          <w:tcPr>
            <w:tcW w:w="1490" w:type="dxa"/>
          </w:tcPr>
          <w:p w14:paraId="2F973F54" w14:textId="77777777" w:rsidR="00662928" w:rsidRPr="00332381" w:rsidRDefault="00662928" w:rsidP="00743665">
            <w:pPr>
              <w:spacing w:line="276" w:lineRule="auto"/>
              <w:jc w:val="both"/>
            </w:pPr>
          </w:p>
        </w:tc>
      </w:tr>
      <w:tr w:rsidR="00662928" w14:paraId="3D5032DA" w14:textId="77777777" w:rsidTr="00743665">
        <w:tc>
          <w:tcPr>
            <w:tcW w:w="558" w:type="dxa"/>
          </w:tcPr>
          <w:p w14:paraId="408C6F21" w14:textId="26D23645" w:rsidR="00662928" w:rsidRDefault="00990D38" w:rsidP="00743665">
            <w:pPr>
              <w:spacing w:line="276" w:lineRule="auto"/>
            </w:pPr>
            <w:r>
              <w:t>3</w:t>
            </w:r>
            <w:r w:rsidR="00662928">
              <w:t>.</w:t>
            </w:r>
          </w:p>
        </w:tc>
        <w:tc>
          <w:tcPr>
            <w:tcW w:w="2064" w:type="dxa"/>
          </w:tcPr>
          <w:p w14:paraId="669022B9" w14:textId="7CB36F3A" w:rsidR="00662928" w:rsidRPr="00332381" w:rsidRDefault="003142E0" w:rsidP="00743665">
            <w:pPr>
              <w:spacing w:line="276" w:lineRule="auto"/>
            </w:pPr>
            <w:proofErr w:type="spellStart"/>
            <w:r>
              <w:t>Kesiapsiagaan</w:t>
            </w:r>
            <w:proofErr w:type="spellEnd"/>
            <w:r>
              <w:t xml:space="preserve"> </w:t>
            </w:r>
            <w:proofErr w:type="spellStart"/>
            <w:r>
              <w:t>Kabupaten</w:t>
            </w:r>
            <w:proofErr w:type="spellEnd"/>
            <w:r>
              <w:t>/Kota</w:t>
            </w:r>
          </w:p>
        </w:tc>
        <w:tc>
          <w:tcPr>
            <w:tcW w:w="2129" w:type="dxa"/>
          </w:tcPr>
          <w:p w14:paraId="72139D15" w14:textId="7BBB1E23" w:rsidR="00990D38" w:rsidRDefault="00990D38" w:rsidP="00990D38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240" w:hanging="240"/>
              <w:jc w:val="both"/>
            </w:pPr>
            <w:proofErr w:type="spellStart"/>
            <w:r>
              <w:t>Mengusulkan</w:t>
            </w:r>
            <w:proofErr w:type="spellEnd"/>
            <w:r>
              <w:t xml:space="preserve"> </w:t>
            </w:r>
            <w:proofErr w:type="spellStart"/>
            <w:r>
              <w:t>pelatihan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petugas</w:t>
            </w:r>
            <w:proofErr w:type="spellEnd"/>
            <w:r>
              <w:t xml:space="preserve"> yang </w:t>
            </w:r>
            <w:proofErr w:type="spellStart"/>
            <w:r>
              <w:t>belum</w:t>
            </w:r>
            <w:proofErr w:type="spellEnd"/>
            <w:r>
              <w:t xml:space="preserve"> </w:t>
            </w:r>
            <w:proofErr w:type="spellStart"/>
            <w:r>
              <w:t>mendapatkan</w:t>
            </w:r>
            <w:proofErr w:type="spellEnd"/>
            <w:r>
              <w:t xml:space="preserve"> </w:t>
            </w:r>
            <w:proofErr w:type="spellStart"/>
            <w:r>
              <w:t>pelitahan</w:t>
            </w:r>
            <w:proofErr w:type="spellEnd"/>
          </w:p>
          <w:p w14:paraId="757E1654" w14:textId="58AB882B" w:rsidR="00990D38" w:rsidRDefault="00990D38" w:rsidP="00990D38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240" w:hanging="240"/>
              <w:jc w:val="both"/>
            </w:pPr>
            <w:proofErr w:type="spellStart"/>
            <w:r>
              <w:t>Mengusulkan</w:t>
            </w:r>
            <w:proofErr w:type="spellEnd"/>
            <w:r>
              <w:t xml:space="preserve"> </w:t>
            </w:r>
            <w:proofErr w:type="spellStart"/>
            <w:r>
              <w:t>rencana</w:t>
            </w:r>
            <w:proofErr w:type="spellEnd"/>
            <w:r>
              <w:t xml:space="preserve"> </w:t>
            </w:r>
            <w:proofErr w:type="spellStart"/>
            <w:r>
              <w:t>kontijensi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kesiapsiagaan</w:t>
            </w:r>
            <w:proofErr w:type="spellEnd"/>
            <w:r>
              <w:t xml:space="preserve"> </w:t>
            </w:r>
            <w:proofErr w:type="spellStart"/>
            <w:r>
              <w:t>menghadapi</w:t>
            </w:r>
            <w:proofErr w:type="spellEnd"/>
            <w:r>
              <w:t xml:space="preserve"> meningitis </w:t>
            </w:r>
            <w:proofErr w:type="spellStart"/>
            <w:r>
              <w:t>meningokokus</w:t>
            </w:r>
            <w:proofErr w:type="spellEnd"/>
          </w:p>
          <w:p w14:paraId="4E38C7A4" w14:textId="35AE12CA" w:rsidR="00662928" w:rsidRDefault="00662928" w:rsidP="00743665">
            <w:pPr>
              <w:spacing w:line="276" w:lineRule="auto"/>
              <w:jc w:val="both"/>
            </w:pPr>
          </w:p>
        </w:tc>
        <w:tc>
          <w:tcPr>
            <w:tcW w:w="1505" w:type="dxa"/>
          </w:tcPr>
          <w:p w14:paraId="734FC048" w14:textId="3D863438" w:rsidR="00662928" w:rsidRDefault="00CF0515" w:rsidP="00743665">
            <w:pPr>
              <w:spacing w:line="276" w:lineRule="auto"/>
              <w:jc w:val="both"/>
            </w:pPr>
            <w:proofErr w:type="spellStart"/>
            <w:r>
              <w:t>Kepala</w:t>
            </w:r>
            <w:proofErr w:type="spellEnd"/>
            <w:r>
              <w:t xml:space="preserve"> Dinas Kesehatan (</w:t>
            </w:r>
            <w:proofErr w:type="spellStart"/>
            <w:r>
              <w:t>Kabid</w:t>
            </w:r>
            <w:proofErr w:type="spellEnd"/>
            <w:r>
              <w:t xml:space="preserve"> P2P)</w:t>
            </w:r>
          </w:p>
        </w:tc>
        <w:tc>
          <w:tcPr>
            <w:tcW w:w="1495" w:type="dxa"/>
          </w:tcPr>
          <w:p w14:paraId="559084F6" w14:textId="77777777" w:rsidR="00662928" w:rsidRDefault="00662928" w:rsidP="00743665">
            <w:pPr>
              <w:spacing w:line="276" w:lineRule="auto"/>
              <w:jc w:val="both"/>
            </w:pPr>
            <w:r>
              <w:t xml:space="preserve">Juli – </w:t>
            </w:r>
            <w:proofErr w:type="spellStart"/>
            <w:r>
              <w:t>Desember</w:t>
            </w:r>
            <w:proofErr w:type="spellEnd"/>
            <w:r>
              <w:t xml:space="preserve"> 2025</w:t>
            </w:r>
          </w:p>
        </w:tc>
        <w:tc>
          <w:tcPr>
            <w:tcW w:w="1490" w:type="dxa"/>
          </w:tcPr>
          <w:p w14:paraId="2449C67B" w14:textId="77777777" w:rsidR="00662928" w:rsidRDefault="00662928" w:rsidP="00743665">
            <w:pPr>
              <w:spacing w:line="276" w:lineRule="auto"/>
            </w:pPr>
          </w:p>
        </w:tc>
      </w:tr>
    </w:tbl>
    <w:p w14:paraId="6A46D37F" w14:textId="77777777" w:rsidR="00E94054" w:rsidRDefault="00E94054"/>
    <w:p w14:paraId="3A2CA23A" w14:textId="77777777" w:rsidR="00E94054" w:rsidRDefault="00000000">
      <w:r>
        <w:rPr>
          <w:b/>
          <w:bCs/>
        </w:rPr>
        <w:t xml:space="preserve">6. Tim </w:t>
      </w:r>
      <w:proofErr w:type="spellStart"/>
      <w:r>
        <w:rPr>
          <w:b/>
          <w:bCs/>
        </w:rPr>
        <w:t>penyusun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"/>
        <w:gridCol w:w="2809"/>
        <w:gridCol w:w="3060"/>
        <w:gridCol w:w="2833"/>
      </w:tblGrid>
      <w:tr w:rsidR="00662928" w:rsidRPr="004D472B" w14:paraId="15B5180E" w14:textId="77777777" w:rsidTr="00743665">
        <w:tc>
          <w:tcPr>
            <w:tcW w:w="539" w:type="dxa"/>
          </w:tcPr>
          <w:p w14:paraId="3F25D40C" w14:textId="77777777" w:rsidR="00662928" w:rsidRPr="004D472B" w:rsidRDefault="00662928" w:rsidP="00743665">
            <w:pPr>
              <w:spacing w:line="360" w:lineRule="auto"/>
              <w:jc w:val="center"/>
              <w:rPr>
                <w:b/>
                <w:bCs/>
              </w:rPr>
            </w:pPr>
            <w:r w:rsidRPr="004D472B">
              <w:rPr>
                <w:b/>
                <w:bCs/>
              </w:rPr>
              <w:t>No.</w:t>
            </w:r>
          </w:p>
        </w:tc>
        <w:tc>
          <w:tcPr>
            <w:tcW w:w="2809" w:type="dxa"/>
          </w:tcPr>
          <w:p w14:paraId="2944B690" w14:textId="77777777" w:rsidR="00662928" w:rsidRPr="004D472B" w:rsidRDefault="00662928" w:rsidP="00743665">
            <w:pPr>
              <w:spacing w:line="360" w:lineRule="auto"/>
              <w:jc w:val="center"/>
              <w:rPr>
                <w:b/>
                <w:bCs/>
              </w:rPr>
            </w:pPr>
            <w:r w:rsidRPr="004D472B">
              <w:rPr>
                <w:b/>
                <w:bCs/>
              </w:rPr>
              <w:t>Nama</w:t>
            </w:r>
          </w:p>
        </w:tc>
        <w:tc>
          <w:tcPr>
            <w:tcW w:w="3060" w:type="dxa"/>
          </w:tcPr>
          <w:p w14:paraId="4C1C82DC" w14:textId="77777777" w:rsidR="00662928" w:rsidRPr="004D472B" w:rsidRDefault="00662928" w:rsidP="00743665">
            <w:pPr>
              <w:spacing w:line="360" w:lineRule="auto"/>
              <w:jc w:val="center"/>
              <w:rPr>
                <w:b/>
                <w:bCs/>
              </w:rPr>
            </w:pPr>
            <w:proofErr w:type="spellStart"/>
            <w:r w:rsidRPr="004D472B">
              <w:rPr>
                <w:b/>
                <w:bCs/>
              </w:rPr>
              <w:t>Jabatan</w:t>
            </w:r>
            <w:proofErr w:type="spellEnd"/>
          </w:p>
        </w:tc>
        <w:tc>
          <w:tcPr>
            <w:tcW w:w="2833" w:type="dxa"/>
          </w:tcPr>
          <w:p w14:paraId="7CD515DF" w14:textId="77777777" w:rsidR="00662928" w:rsidRPr="004D472B" w:rsidRDefault="00662928" w:rsidP="00743665">
            <w:pPr>
              <w:spacing w:line="360" w:lineRule="auto"/>
              <w:jc w:val="center"/>
              <w:rPr>
                <w:b/>
                <w:bCs/>
              </w:rPr>
            </w:pPr>
            <w:proofErr w:type="spellStart"/>
            <w:r w:rsidRPr="004D472B">
              <w:rPr>
                <w:b/>
                <w:bCs/>
              </w:rPr>
              <w:t>Instansi</w:t>
            </w:r>
            <w:proofErr w:type="spellEnd"/>
          </w:p>
        </w:tc>
      </w:tr>
      <w:tr w:rsidR="00662928" w14:paraId="6510CA82" w14:textId="77777777" w:rsidTr="00743665">
        <w:trPr>
          <w:trHeight w:val="278"/>
        </w:trPr>
        <w:tc>
          <w:tcPr>
            <w:tcW w:w="539" w:type="dxa"/>
          </w:tcPr>
          <w:p w14:paraId="5F68974B" w14:textId="77777777" w:rsidR="00662928" w:rsidRDefault="00662928" w:rsidP="00743665">
            <w:pPr>
              <w:spacing w:line="360" w:lineRule="auto"/>
            </w:pPr>
            <w:r>
              <w:t>1.</w:t>
            </w:r>
          </w:p>
        </w:tc>
        <w:tc>
          <w:tcPr>
            <w:tcW w:w="2809" w:type="dxa"/>
          </w:tcPr>
          <w:p w14:paraId="4A80F9A7" w14:textId="77777777" w:rsidR="00662928" w:rsidRPr="004D472B" w:rsidRDefault="00662928" w:rsidP="00743665">
            <w:pPr>
              <w:spacing w:line="360" w:lineRule="auto"/>
            </w:pPr>
            <w:r w:rsidRPr="004D472B">
              <w:t xml:space="preserve">dr. Hendri </w:t>
            </w:r>
            <w:proofErr w:type="spellStart"/>
            <w:r w:rsidRPr="004D472B">
              <w:t>Rusdian</w:t>
            </w:r>
            <w:proofErr w:type="spellEnd"/>
            <w:r w:rsidRPr="004D472B">
              <w:t xml:space="preserve">, </w:t>
            </w:r>
            <w:proofErr w:type="spellStart"/>
            <w:proofErr w:type="gramStart"/>
            <w:r w:rsidRPr="004D472B">
              <w:t>M.Kes</w:t>
            </w:r>
            <w:proofErr w:type="spellEnd"/>
            <w:proofErr w:type="gramEnd"/>
          </w:p>
        </w:tc>
        <w:tc>
          <w:tcPr>
            <w:tcW w:w="3060" w:type="dxa"/>
          </w:tcPr>
          <w:p w14:paraId="50F65A9A" w14:textId="77777777" w:rsidR="00662928" w:rsidRDefault="00662928" w:rsidP="00743665">
            <w:pPr>
              <w:spacing w:line="360" w:lineRule="auto"/>
            </w:pPr>
            <w:proofErr w:type="spellStart"/>
            <w:r>
              <w:t>Kepala</w:t>
            </w:r>
            <w:proofErr w:type="spellEnd"/>
            <w:r>
              <w:t xml:space="preserve"> Dinas</w:t>
            </w:r>
          </w:p>
        </w:tc>
        <w:tc>
          <w:tcPr>
            <w:tcW w:w="2833" w:type="dxa"/>
          </w:tcPr>
          <w:p w14:paraId="15FEA51B" w14:textId="77777777" w:rsidR="00662928" w:rsidRDefault="00662928" w:rsidP="00743665">
            <w:pPr>
              <w:spacing w:line="360" w:lineRule="auto"/>
            </w:pPr>
            <w:r>
              <w:t xml:space="preserve">Dinas Kesehatan </w:t>
            </w:r>
            <w:proofErr w:type="spellStart"/>
            <w:r>
              <w:t>Kab</w:t>
            </w:r>
            <w:proofErr w:type="spellEnd"/>
            <w:r>
              <w:t>. Agam</w:t>
            </w:r>
          </w:p>
        </w:tc>
      </w:tr>
      <w:tr w:rsidR="00662928" w14:paraId="05B23DD8" w14:textId="77777777" w:rsidTr="00743665">
        <w:tc>
          <w:tcPr>
            <w:tcW w:w="539" w:type="dxa"/>
          </w:tcPr>
          <w:p w14:paraId="5035C4ED" w14:textId="77777777" w:rsidR="00662928" w:rsidRDefault="00662928" w:rsidP="00743665">
            <w:pPr>
              <w:spacing w:line="360" w:lineRule="auto"/>
            </w:pPr>
            <w:r>
              <w:t>2.</w:t>
            </w:r>
          </w:p>
        </w:tc>
        <w:tc>
          <w:tcPr>
            <w:tcW w:w="2809" w:type="dxa"/>
          </w:tcPr>
          <w:p w14:paraId="39D0A0EC" w14:textId="77777777" w:rsidR="00662928" w:rsidRDefault="00662928" w:rsidP="00743665">
            <w:pPr>
              <w:spacing w:line="360" w:lineRule="auto"/>
            </w:pPr>
            <w:r>
              <w:t xml:space="preserve">Yori </w:t>
            </w:r>
            <w:proofErr w:type="spellStart"/>
            <w:r>
              <w:t>Sulistia</w:t>
            </w:r>
            <w:proofErr w:type="spellEnd"/>
            <w:r>
              <w:t>, SKM, MPH</w:t>
            </w:r>
          </w:p>
        </w:tc>
        <w:tc>
          <w:tcPr>
            <w:tcW w:w="3060" w:type="dxa"/>
          </w:tcPr>
          <w:p w14:paraId="13BA5BFF" w14:textId="77777777" w:rsidR="00662928" w:rsidRDefault="00662928" w:rsidP="00743665">
            <w:pPr>
              <w:spacing w:line="360" w:lineRule="auto"/>
            </w:pPr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Bidang</w:t>
            </w:r>
            <w:proofErr w:type="spellEnd"/>
            <w:r>
              <w:t xml:space="preserve"> P2P</w:t>
            </w:r>
          </w:p>
        </w:tc>
        <w:tc>
          <w:tcPr>
            <w:tcW w:w="2833" w:type="dxa"/>
          </w:tcPr>
          <w:p w14:paraId="6F680C71" w14:textId="77777777" w:rsidR="00662928" w:rsidRDefault="00662928" w:rsidP="00743665">
            <w:pPr>
              <w:spacing w:line="360" w:lineRule="auto"/>
            </w:pPr>
            <w:r>
              <w:t xml:space="preserve">Dinas Kesehatan </w:t>
            </w:r>
            <w:proofErr w:type="spellStart"/>
            <w:r>
              <w:t>Kab</w:t>
            </w:r>
            <w:proofErr w:type="spellEnd"/>
            <w:r>
              <w:t>. Agam</w:t>
            </w:r>
          </w:p>
        </w:tc>
      </w:tr>
      <w:tr w:rsidR="00662928" w14:paraId="1A5C93EF" w14:textId="77777777" w:rsidTr="00743665">
        <w:tc>
          <w:tcPr>
            <w:tcW w:w="539" w:type="dxa"/>
          </w:tcPr>
          <w:p w14:paraId="21FB4570" w14:textId="77777777" w:rsidR="00662928" w:rsidRDefault="00662928" w:rsidP="00743665">
            <w:pPr>
              <w:spacing w:line="360" w:lineRule="auto"/>
            </w:pPr>
            <w:r>
              <w:t>3.</w:t>
            </w:r>
          </w:p>
        </w:tc>
        <w:tc>
          <w:tcPr>
            <w:tcW w:w="2809" w:type="dxa"/>
          </w:tcPr>
          <w:p w14:paraId="3FA3957B" w14:textId="77777777" w:rsidR="00662928" w:rsidRDefault="00662928" w:rsidP="00743665">
            <w:pPr>
              <w:spacing w:line="360" w:lineRule="auto"/>
            </w:pPr>
            <w:r>
              <w:t xml:space="preserve">Rini </w:t>
            </w:r>
            <w:proofErr w:type="spellStart"/>
            <w:r>
              <w:t>Harpega</w:t>
            </w:r>
            <w:proofErr w:type="spellEnd"/>
            <w:r>
              <w:t>, SKM, MPH</w:t>
            </w:r>
          </w:p>
        </w:tc>
        <w:tc>
          <w:tcPr>
            <w:tcW w:w="3060" w:type="dxa"/>
          </w:tcPr>
          <w:p w14:paraId="01AA6794" w14:textId="77777777" w:rsidR="00662928" w:rsidRDefault="00662928" w:rsidP="00743665">
            <w:pPr>
              <w:spacing w:line="360" w:lineRule="auto"/>
            </w:pPr>
            <w:proofErr w:type="spellStart"/>
            <w:r>
              <w:t>Kepala</w:t>
            </w:r>
            <w:proofErr w:type="spellEnd"/>
            <w:r>
              <w:t xml:space="preserve"> Seksi </w:t>
            </w:r>
            <w:proofErr w:type="spellStart"/>
            <w:r>
              <w:t>Surveilans</w:t>
            </w:r>
            <w:proofErr w:type="spellEnd"/>
          </w:p>
        </w:tc>
        <w:tc>
          <w:tcPr>
            <w:tcW w:w="2833" w:type="dxa"/>
          </w:tcPr>
          <w:p w14:paraId="01544EB8" w14:textId="77777777" w:rsidR="00662928" w:rsidRDefault="00662928" w:rsidP="00743665">
            <w:pPr>
              <w:spacing w:line="360" w:lineRule="auto"/>
            </w:pPr>
            <w:r>
              <w:t xml:space="preserve">Dinas Kesehatan </w:t>
            </w:r>
            <w:proofErr w:type="spellStart"/>
            <w:r>
              <w:t>Kab</w:t>
            </w:r>
            <w:proofErr w:type="spellEnd"/>
            <w:r>
              <w:t>. Agam</w:t>
            </w:r>
          </w:p>
        </w:tc>
      </w:tr>
      <w:tr w:rsidR="00662928" w14:paraId="38E02094" w14:textId="77777777" w:rsidTr="00743665">
        <w:tc>
          <w:tcPr>
            <w:tcW w:w="539" w:type="dxa"/>
          </w:tcPr>
          <w:p w14:paraId="6CA3ECF1" w14:textId="77777777" w:rsidR="00662928" w:rsidRDefault="00662928" w:rsidP="00743665">
            <w:pPr>
              <w:spacing w:line="360" w:lineRule="auto"/>
            </w:pPr>
            <w:r>
              <w:t>4.</w:t>
            </w:r>
          </w:p>
        </w:tc>
        <w:tc>
          <w:tcPr>
            <w:tcW w:w="2809" w:type="dxa"/>
          </w:tcPr>
          <w:p w14:paraId="67C5BE4F" w14:textId="77777777" w:rsidR="00662928" w:rsidRDefault="00662928" w:rsidP="00743665">
            <w:pPr>
              <w:spacing w:line="360" w:lineRule="auto"/>
            </w:pPr>
            <w:r>
              <w:t xml:space="preserve">Renny </w:t>
            </w:r>
            <w:proofErr w:type="spellStart"/>
            <w:r>
              <w:t>Muchlis</w:t>
            </w:r>
            <w:proofErr w:type="spellEnd"/>
            <w:r>
              <w:t xml:space="preserve">, </w:t>
            </w:r>
            <w:proofErr w:type="spellStart"/>
            <w:r>
              <w:t>STr.</w:t>
            </w:r>
            <w:proofErr w:type="spellEnd"/>
            <w:r>
              <w:t xml:space="preserve"> Keb</w:t>
            </w:r>
          </w:p>
        </w:tc>
        <w:tc>
          <w:tcPr>
            <w:tcW w:w="3060" w:type="dxa"/>
          </w:tcPr>
          <w:p w14:paraId="2822CA2C" w14:textId="77777777" w:rsidR="00662928" w:rsidRDefault="00662928" w:rsidP="00743665">
            <w:pPr>
              <w:spacing w:line="360" w:lineRule="auto"/>
            </w:pPr>
            <w:proofErr w:type="spellStart"/>
            <w:r>
              <w:t>Penanggung</w:t>
            </w:r>
            <w:proofErr w:type="spellEnd"/>
            <w:r>
              <w:t xml:space="preserve"> Jawab </w:t>
            </w:r>
            <w:proofErr w:type="spellStart"/>
            <w:r>
              <w:t>Surveilans</w:t>
            </w:r>
            <w:proofErr w:type="spellEnd"/>
          </w:p>
        </w:tc>
        <w:tc>
          <w:tcPr>
            <w:tcW w:w="2833" w:type="dxa"/>
          </w:tcPr>
          <w:p w14:paraId="59B2BBEC" w14:textId="77777777" w:rsidR="00662928" w:rsidRDefault="00662928" w:rsidP="00743665">
            <w:pPr>
              <w:spacing w:line="360" w:lineRule="auto"/>
            </w:pPr>
            <w:r>
              <w:t xml:space="preserve">Dinas Kesehatan </w:t>
            </w:r>
            <w:proofErr w:type="spellStart"/>
            <w:r>
              <w:t>Kab</w:t>
            </w:r>
            <w:proofErr w:type="spellEnd"/>
            <w:r>
              <w:t>. Agam</w:t>
            </w:r>
          </w:p>
        </w:tc>
      </w:tr>
    </w:tbl>
    <w:p w14:paraId="1921C112" w14:textId="77777777" w:rsidR="008C3BFD" w:rsidRDefault="008C3BFD"/>
    <w:sectPr w:rsidR="008C3BFD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987C0A7"/>
    <w:multiLevelType w:val="multilevel"/>
    <w:tmpl w:val="B23AF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97AA0B54"/>
    <w:multiLevelType w:val="multilevel"/>
    <w:tmpl w:val="AB94D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EE7F2778"/>
    <w:multiLevelType w:val="multilevel"/>
    <w:tmpl w:val="9D08CC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EF1771FF"/>
    <w:multiLevelType w:val="multilevel"/>
    <w:tmpl w:val="8C4CEC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EF920389"/>
    <w:multiLevelType w:val="multilevel"/>
    <w:tmpl w:val="D572F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CA665E"/>
    <w:multiLevelType w:val="hybridMultilevel"/>
    <w:tmpl w:val="C4D6C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29545"/>
    <w:multiLevelType w:val="multilevel"/>
    <w:tmpl w:val="41FA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88581F"/>
    <w:multiLevelType w:val="hybridMultilevel"/>
    <w:tmpl w:val="AA48F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9AB03"/>
    <w:multiLevelType w:val="multilevel"/>
    <w:tmpl w:val="255A5F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5190723">
    <w:abstractNumId w:val="4"/>
  </w:num>
  <w:num w:numId="2" w16cid:durableId="2021665797">
    <w:abstractNumId w:val="6"/>
  </w:num>
  <w:num w:numId="3" w16cid:durableId="1187792646">
    <w:abstractNumId w:val="1"/>
  </w:num>
  <w:num w:numId="4" w16cid:durableId="931205583">
    <w:abstractNumId w:val="0"/>
  </w:num>
  <w:num w:numId="5" w16cid:durableId="334502743">
    <w:abstractNumId w:val="3"/>
  </w:num>
  <w:num w:numId="6" w16cid:durableId="510022655">
    <w:abstractNumId w:val="2"/>
  </w:num>
  <w:num w:numId="7" w16cid:durableId="2080127719">
    <w:abstractNumId w:val="8"/>
  </w:num>
  <w:num w:numId="8" w16cid:durableId="2071607853">
    <w:abstractNumId w:val="5"/>
  </w:num>
  <w:num w:numId="9" w16cid:durableId="18071172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054"/>
    <w:rsid w:val="003142E0"/>
    <w:rsid w:val="00662928"/>
    <w:rsid w:val="007005D1"/>
    <w:rsid w:val="007A2DB3"/>
    <w:rsid w:val="007B02FC"/>
    <w:rsid w:val="008534A5"/>
    <w:rsid w:val="008B415B"/>
    <w:rsid w:val="008C3BFD"/>
    <w:rsid w:val="0093489F"/>
    <w:rsid w:val="00990D38"/>
    <w:rsid w:val="00AA0196"/>
    <w:rsid w:val="00B343ED"/>
    <w:rsid w:val="00B47D1B"/>
    <w:rsid w:val="00B873D6"/>
    <w:rsid w:val="00C31EC5"/>
    <w:rsid w:val="00CF0515"/>
    <w:rsid w:val="00E94054"/>
    <w:rsid w:val="00F1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AutoShape 2"/>
        <o:r id="V:Rule2" type="connector" idref="#AutoShape 3"/>
        <o:r id="V:Rule3" type="connector" idref="#AutoShape 4"/>
      </o:rules>
    </o:shapelayout>
  </w:shapeDefaults>
  <w:decimalSymbol w:val="."/>
  <w:listSeparator w:val=","/>
  <w14:docId w14:val="42A500B9"/>
  <w15:docId w15:val="{337A52FC-89C5-437A-B24E-790DCFFF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table" w:styleId="TableGrid">
    <w:name w:val="Table Grid"/>
    <w:basedOn w:val="TableNormal"/>
    <w:uiPriority w:val="39"/>
    <w:rsid w:val="008B4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02F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3489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34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10</Pages>
  <Words>1962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AZTIKA 01</cp:lastModifiedBy>
  <cp:revision>13</cp:revision>
  <cp:lastPrinted>2025-07-11T02:51:00Z</cp:lastPrinted>
  <dcterms:created xsi:type="dcterms:W3CDTF">2025-05-08T02:47:00Z</dcterms:created>
  <dcterms:modified xsi:type="dcterms:W3CDTF">2025-07-11T02:54:00Z</dcterms:modified>
  <cp:category/>
</cp:coreProperties>
</file>