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F5D" w:rsidRPr="00475D80" w:rsidRDefault="00475D80" w:rsidP="00475D80">
      <w:pPr>
        <w:rPr>
          <w:lang w:val="id-ID"/>
        </w:rPr>
      </w:pPr>
      <w:r>
        <w:rPr>
          <w:noProof/>
        </w:rPr>
        <w:drawing>
          <wp:anchor distT="0" distB="0" distL="114300" distR="114300" simplePos="0" relativeHeight="251659264" behindDoc="0" locked="0" layoutInCell="1" allowOverlap="1" wp14:anchorId="57FC14D6" wp14:editId="7CB84801">
            <wp:simplePos x="0" y="0"/>
            <wp:positionH relativeFrom="column">
              <wp:posOffset>2054225</wp:posOffset>
            </wp:positionH>
            <wp:positionV relativeFrom="paragraph">
              <wp:posOffset>3382645</wp:posOffset>
            </wp:positionV>
            <wp:extent cx="1605280" cy="2133600"/>
            <wp:effectExtent l="0" t="0" r="0" b="0"/>
            <wp:wrapNone/>
            <wp:docPr id="1" name="Picture 1" descr="Berkas:Flag of Pelalawan Regency.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Flag of Pelalawan Regency.webp"/>
                    <pic:cNvPicPr>
                      <a:picLocks noChangeAspect="1" noChangeArrowheads="1"/>
                    </pic:cNvPicPr>
                  </pic:nvPicPr>
                  <pic:blipFill rotWithShape="1">
                    <a:blip r:embed="rId6">
                      <a:extLst>
                        <a:ext uri="{28A0092B-C50C-407E-A947-70E740481C1C}">
                          <a14:useLocalDpi xmlns:a14="http://schemas.microsoft.com/office/drawing/2010/main" val="0"/>
                        </a:ext>
                      </a:extLst>
                    </a:blip>
                    <a:srcRect l="32567" t="12331" r="32628" b="12331"/>
                    <a:stretch/>
                  </pic:blipFill>
                  <pic:spPr bwMode="auto">
                    <a:xfrm>
                      <a:off x="0" y="0"/>
                      <a:ext cx="1605280"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3F5D" w:rsidRDefault="001E3F5D"/>
    <w:p w:rsidR="001E3F5D" w:rsidRDefault="001E3F5D"/>
    <w:p w:rsidR="001E3F5D" w:rsidRPr="00475D80" w:rsidRDefault="007079EC">
      <w:pPr>
        <w:jc w:val="center"/>
        <w:rPr>
          <w:sz w:val="72"/>
          <w:szCs w:val="72"/>
        </w:rPr>
      </w:pPr>
      <w:r w:rsidRPr="00475D80">
        <w:rPr>
          <w:b/>
          <w:bCs/>
          <w:sz w:val="72"/>
          <w:szCs w:val="72"/>
        </w:rPr>
        <w:t>REKOMENDASI</w:t>
      </w:r>
    </w:p>
    <w:p w:rsidR="00475D80" w:rsidRDefault="00475D80" w:rsidP="00475D80">
      <w:pPr>
        <w:spacing w:after="7370"/>
        <w:jc w:val="center"/>
        <w:rPr>
          <w:b/>
          <w:bCs/>
          <w:sz w:val="72"/>
          <w:szCs w:val="72"/>
          <w:lang w:val="id-ID"/>
        </w:rPr>
      </w:pPr>
      <w:r w:rsidRPr="00475D80">
        <w:rPr>
          <w:b/>
          <w:bCs/>
          <w:sz w:val="72"/>
          <w:szCs w:val="72"/>
        </w:rPr>
        <w:t>MENINGITIS MENINGOKOK</w:t>
      </w:r>
    </w:p>
    <w:p w:rsidR="001E3F5D" w:rsidRPr="00475D80" w:rsidRDefault="007079EC" w:rsidP="00475D80">
      <w:pPr>
        <w:spacing w:after="7370"/>
        <w:jc w:val="center"/>
        <w:rPr>
          <w:b/>
          <w:bCs/>
          <w:sz w:val="72"/>
          <w:szCs w:val="72"/>
          <w:lang w:val="id-ID"/>
        </w:rPr>
        <w:sectPr w:rsidR="001E3F5D" w:rsidRPr="00475D80">
          <w:pgSz w:w="11905" w:h="16837"/>
          <w:pgMar w:top="1440" w:right="1440" w:bottom="1440" w:left="1440" w:header="720" w:footer="720" w:gutter="0"/>
          <w:cols w:space="720"/>
        </w:sectPr>
      </w:pPr>
      <w:r>
        <w:t>DINAS KESEHATAN KABUPATEN PELALAWAN</w:t>
      </w:r>
      <w:r w:rsidR="00475D80">
        <w:rPr>
          <w:lang w:val="id-ID"/>
        </w:rPr>
        <w:t xml:space="preserve"> </w:t>
      </w:r>
      <w:r w:rsidR="00475D80" w:rsidRPr="00475D80">
        <w:rPr>
          <w:bCs/>
          <w:lang w:val="id-ID"/>
        </w:rPr>
        <w:t>TAHUN</w:t>
      </w:r>
      <w:r w:rsidR="00475D80">
        <w:rPr>
          <w:b/>
          <w:bCs/>
          <w:sz w:val="72"/>
          <w:szCs w:val="72"/>
          <w:lang w:val="id-ID"/>
        </w:rPr>
        <w:t xml:space="preserve"> </w:t>
      </w:r>
      <w:r w:rsidR="00DB7DE5">
        <w:t>202</w:t>
      </w:r>
      <w:r w:rsidR="00DB7DE5">
        <w:rPr>
          <w:lang w:val="id-ID"/>
        </w:rPr>
        <w:t>6</w:t>
      </w:r>
    </w:p>
    <w:p w:rsidR="001E3F5D" w:rsidRDefault="007079EC">
      <w:r>
        <w:rPr>
          <w:b/>
          <w:bCs/>
        </w:rPr>
        <w:lastRenderedPageBreak/>
        <w:t>1. Pendahuluan</w:t>
      </w:r>
    </w:p>
    <w:p w:rsidR="001E3F5D" w:rsidRDefault="007079EC">
      <w:pPr>
        <w:ind w:firstLine="360"/>
      </w:pPr>
      <w:r>
        <w:rPr>
          <w:b/>
          <w:bCs/>
        </w:rPr>
        <w:t>a. Latar belakang penyakit</w:t>
      </w:r>
    </w:p>
    <w:p w:rsidR="00B8668B" w:rsidRDefault="00475D80" w:rsidP="00475D80">
      <w:pPr>
        <w:spacing w:line="360" w:lineRule="auto"/>
        <w:ind w:left="426" w:hanging="66"/>
        <w:jc w:val="both"/>
        <w:rPr>
          <w:lang w:val="id-ID"/>
        </w:rPr>
      </w:pPr>
      <w:r>
        <w:rPr>
          <w:lang w:val="id-ID"/>
        </w:rPr>
        <w:t xml:space="preserve"> </w:t>
      </w:r>
      <w:proofErr w:type="gramStart"/>
      <w:r>
        <w:t>Penyakit meningitis merupakan masalah kesehatan masyarakat global.</w:t>
      </w:r>
      <w:proofErr w:type="gramEnd"/>
      <w:r>
        <w:t xml:space="preserve"> </w:t>
      </w:r>
      <w:proofErr w:type="gramStart"/>
      <w:r>
        <w:t>Penyakit ini secara umum merupakan penyakit infeksi selaput otak dan sumsum tulang belakang dengan manifestasi demam dan kaku kuduk.</w:t>
      </w:r>
      <w:proofErr w:type="gramEnd"/>
      <w:r>
        <w:t xml:space="preserve"> </w:t>
      </w:r>
      <w:proofErr w:type="gramStart"/>
      <w:r>
        <w:t>Penyebabnya dapat berupa virus, bakteri, jamur dan parasit (CDC, 2017).</w:t>
      </w:r>
      <w:proofErr w:type="gramEnd"/>
      <w:r>
        <w:t xml:space="preserve"> </w:t>
      </w:r>
      <w:proofErr w:type="gramStart"/>
      <w:r>
        <w:t>Penyakit meningitis bakterial salah satunya disebabkan oleh bakteri Neiserria meningitidis.</w:t>
      </w:r>
      <w:proofErr w:type="gramEnd"/>
      <w:r>
        <w:t xml:space="preserve"> </w:t>
      </w:r>
      <w:proofErr w:type="gramStart"/>
      <w:r>
        <w:t>Ada dua penyakit yang disebabkan oleh N. meningitidis yaitu meningitis meningokokus dan septikemia meningokokus.</w:t>
      </w:r>
      <w:proofErr w:type="gramEnd"/>
      <w:r>
        <w:t xml:space="preserve"> </w:t>
      </w:r>
      <w:proofErr w:type="gramStart"/>
      <w:r>
        <w:t>Penyakit ini menjadi terkenal sejak adanya epidemi yang terjadi pada jemaah haji atau orang yang kontak dengan jemaah haji.</w:t>
      </w:r>
      <w:proofErr w:type="gramEnd"/>
      <w:r>
        <w:t xml:space="preserve"> </w:t>
      </w:r>
      <w:proofErr w:type="gramStart"/>
      <w:r>
        <w:t>Laporan Badan Kesehatan Dunia (World Health Organization/WHO) tahun 2002 menyebutkan terjadi epidemi dari penyakit meningokokus yang berasal dari Saudi Arabia selama penyelenggaraan haji pada Maret 2000.</w:t>
      </w:r>
      <w:proofErr w:type="gramEnd"/>
      <w:r>
        <w:t xml:space="preserve"> Dari 304 kasus yang dilaporkan, 50% terkonfirmasi laboratoris bersumber Neiseria meningitidis serotype W135. Pada periode Haji 2001 dilaporkan 274 kasus meningokokus dan negara lain juga melaporkan kasus penyakit meningokokus seperti: Burkina Faso (4), Republik Afrika Tengah (3), Denmark (2), Norwegia (4), Singapura (4) dan Inggris (41) yang kebanyakan kasus tersebut berhubungan dengan pergi atau kontak dengan orang yang pergi ke Saudi Arabia (WHO, 2002). Masyarakat </w:t>
      </w:r>
      <w:proofErr w:type="gramStart"/>
      <w:r>
        <w:t>muslim</w:t>
      </w:r>
      <w:proofErr w:type="gramEnd"/>
      <w:r>
        <w:t xml:space="preserve"> Indonesia yang menunaikan ibadah haji mencapai 200 ribu orang lebih setiap tahun, dengan risiko kesehatan yang masih cukup tinggi. </w:t>
      </w:r>
      <w:proofErr w:type="gramStart"/>
      <w:r>
        <w:t>Insiden kasus meningitis bervariasi mulai kasus rendah yang terjadi di Eropa dan Amerika Utara (1 kasus per 100.000) hingga kasus tinggi di Afrika (800 hingga 1.000 kasus per 100.000).</w:t>
      </w:r>
      <w:proofErr w:type="gramEnd"/>
      <w:r>
        <w:t xml:space="preserve"> Sekitar 1</w:t>
      </w:r>
      <w:proofErr w:type="gramStart"/>
      <w:r>
        <w:t>,2</w:t>
      </w:r>
      <w:proofErr w:type="gramEnd"/>
      <w:r>
        <w:t xml:space="preserve"> juta kasus meningitis bakteri terjadi setiap tahunnya di dunia, dengan tingkat kematian mencapai 135.000 jiwa. </w:t>
      </w:r>
      <w:proofErr w:type="gramStart"/>
      <w:r>
        <w:t>Wabah meningitis terbesar dalam sejarah dunia dicatat WHO terjadi pada 1996–1997 yang menyebabkan lebih dari 250.000 kasus dan 25.000 kematian.</w:t>
      </w:r>
      <w:proofErr w:type="gramEnd"/>
      <w:r>
        <w:t xml:space="preserve"> </w:t>
      </w:r>
      <w:proofErr w:type="gramStart"/>
      <w:r>
        <w:t>Epidemi terparah pernah menimpa Afrika bagian Sahara dan sekitarnya selama satu abad.</w:t>
      </w:r>
      <w:proofErr w:type="gramEnd"/>
      <w:r>
        <w:t xml:space="preserve"> </w:t>
      </w:r>
      <w:proofErr w:type="gramStart"/>
      <w:r>
        <w:t>Angkanya 100 hingga 800 kasus pada 100.000 orang (WHO, 2000).</w:t>
      </w:r>
      <w:proofErr w:type="gramEnd"/>
      <w:r>
        <w:t xml:space="preserve"> </w:t>
      </w:r>
      <w:proofErr w:type="gramStart"/>
      <w:r>
        <w:t>Secara global, diperkirakan terjadi 500.000 kasus dengan kematian sebesar 50.000 jiwa setiap tahunnya (Borrow, 2017).</w:t>
      </w:r>
      <w:proofErr w:type="gramEnd"/>
      <w:r>
        <w:t xml:space="preserve"> WHO mencatat sampai dengan bulan Oktober </w:t>
      </w:r>
      <w:proofErr w:type="gramStart"/>
      <w:r>
        <w:t>2018  .</w:t>
      </w:r>
      <w:proofErr w:type="gramEnd"/>
      <w:r>
        <w:t xml:space="preserve"> Di Indonesia, angka kejadian meningitis pada anak tergolong masih tinggi, menempati urutan ke-9 dari sepuluh penyakit tersering berdasarkan data delapan rumah sakit pendidikan di Indonesia. </w:t>
      </w:r>
      <w:proofErr w:type="gramStart"/>
      <w:r>
        <w:t>Kasus suspek meningitis bakterial pada anak di Indonesia lebih tinggi dibandingkan di negara maju, yakni 158 dari 100.000 anak per tahun.</w:t>
      </w:r>
      <w:proofErr w:type="gramEnd"/>
      <w:r>
        <w:t xml:space="preserve"> Anniazi (2020), yang melakukan penelitian terhadap anak meningitis usia 2 bulan s/d 18 tahun (studi diagnostik cross-sectional) di Rumah Sakit Moewardi Surakarta selama Mei 2018 s/d Juni 2019, menyatakan bahwa 23,9% dari 46 pasien anak dengan meningitis akut klinis di rumah sakit tersebut dikategorikan sebagai meningitis bakterial. </w:t>
      </w:r>
      <w:proofErr w:type="gramStart"/>
      <w:r>
        <w:t>Saat ini diperkirakan angka kejadian meningitis pediatrik di Indonesia masih terus meningkat, dengan tingkat kematian berkisar antara 18–40%.</w:t>
      </w:r>
      <w:proofErr w:type="gramEnd"/>
      <w:r>
        <w:t xml:space="preserve"> Fakta </w:t>
      </w:r>
      <w:proofErr w:type="gramStart"/>
      <w:r>
        <w:t>lain</w:t>
      </w:r>
      <w:proofErr w:type="gramEnd"/>
      <w:r>
        <w:t xml:space="preserve"> dari kasus meningitis adalah penemuan gejala sisa. Seperti yang terjadi di India, yang menyumbang beban penyakit meningitis cukup tinggi di kawasan Asia Selatan, dengan jumlah kasus kematian mencapai 21.000 jiwa di tahun 2015, teridentifikasi adanya gejala sisa neuropsikologis permanen seperti kehilangan pendengaran atau keterlambatan perkembangan pada hampir setengah dari pasien meningitis </w:t>
      </w:r>
      <w:r>
        <w:lastRenderedPageBreak/>
        <w:t xml:space="preserve">yang selamat (Ali, 2018). </w:t>
      </w:r>
      <w:proofErr w:type="gramStart"/>
      <w:r>
        <w:t>Secara umum di negaranegara berkembang, tingkat gejala sisa neurologis mencapai 30–50%.</w:t>
      </w:r>
      <w:proofErr w:type="gramEnd"/>
      <w:r>
        <w:t xml:space="preserve"> </w:t>
      </w:r>
      <w:proofErr w:type="gramStart"/>
      <w:r>
        <w:t>Sampai saat ini belum dijumpai adanya kasus meningitis mengongokokus di Kabupaten Bengkalis namun minat masyarakat untuk melakukan haji dan umroh cukup tinggi.</w:t>
      </w:r>
      <w:proofErr w:type="gramEnd"/>
      <w:r>
        <w:t xml:space="preserve"> Pada tahun 202</w:t>
      </w:r>
      <w:r>
        <w:rPr>
          <w:lang w:val="id-ID"/>
        </w:rPr>
        <w:t>5</w:t>
      </w:r>
      <w:r>
        <w:t xml:space="preserve"> jumlah Jemaah Haji Kabupaten </w:t>
      </w:r>
      <w:proofErr w:type="gramStart"/>
      <w:r>
        <w:rPr>
          <w:lang w:val="id-ID"/>
        </w:rPr>
        <w:t xml:space="preserve">Pelalawan </w:t>
      </w:r>
      <w:r>
        <w:t xml:space="preserve"> sebanyak</w:t>
      </w:r>
      <w:proofErr w:type="gramEnd"/>
      <w:r>
        <w:t xml:space="preserve"> </w:t>
      </w:r>
      <w:r>
        <w:rPr>
          <w:lang w:val="id-ID"/>
        </w:rPr>
        <w:t xml:space="preserve">312 </w:t>
      </w:r>
      <w:r>
        <w:t xml:space="preserve">orang. Oleh karena berbagai masalah di atas, maka Dinas Kesehatan Kabupaten Bengkalis perlu melakukan Pemetaan Resiko sebagai langkah awal dalam deteksi dini penyakit-penyakit infeksi emerging dan dapat menjadi panduan bagi Pemerintah Kabupaten Bengkalis dalam melihat situasi dan kondisi penyakit infeksi emerging sehingga dapat mengoptimalkan penyelenggaraan penanggulangan kejadian penyakit infeksi emerging yang difokuskan pada upaya penanggulangan beberapa parameter resiko utama yang dinilai secara objektif dan terukur. Hasil penilaian pemetaan resiko dapat dijadikan perencanaan REKOMENDASI MENINGITIS MENINGOKOKUS KABUPATEN </w:t>
      </w:r>
      <w:r w:rsidR="00B8668B">
        <w:rPr>
          <w:lang w:val="id-ID"/>
        </w:rPr>
        <w:t>PELALAWAN</w:t>
      </w:r>
      <w:r w:rsidR="00B8668B">
        <w:t xml:space="preserve"> TAHUN 202</w:t>
      </w:r>
      <w:r w:rsidR="00B8668B">
        <w:rPr>
          <w:lang w:val="id-ID"/>
        </w:rPr>
        <w:t>5</w:t>
      </w:r>
      <w:r>
        <w:t xml:space="preserve"> pengembangan program pencegahan dan pengendalian penyakit infeksi emerging yang mungki</w:t>
      </w:r>
      <w:r w:rsidR="00B8668B">
        <w:t xml:space="preserve">n terjadi di Kabupaten </w:t>
      </w:r>
      <w:r w:rsidR="00B8668B">
        <w:rPr>
          <w:lang w:val="id-ID"/>
        </w:rPr>
        <w:t xml:space="preserve">Pelalawan </w:t>
      </w:r>
      <w:r>
        <w:t xml:space="preserve"> khususnya Meningitis Meningokokus</w:t>
      </w:r>
    </w:p>
    <w:p w:rsidR="001E3F5D" w:rsidRDefault="00475D80" w:rsidP="00475D80">
      <w:pPr>
        <w:spacing w:line="360" w:lineRule="auto"/>
        <w:ind w:left="426" w:hanging="66"/>
        <w:jc w:val="both"/>
      </w:pPr>
      <w:r>
        <w:t>.</w:t>
      </w:r>
      <w:r w:rsidR="007079EC">
        <w:rPr>
          <w:b/>
          <w:bCs/>
        </w:rPr>
        <w:t>b. Tujuan</w:t>
      </w:r>
    </w:p>
    <w:p w:rsidR="001E3F5D" w:rsidRDefault="007079EC" w:rsidP="00B42E2C">
      <w:pPr>
        <w:numPr>
          <w:ilvl w:val="0"/>
          <w:numId w:val="1"/>
        </w:numPr>
        <w:jc w:val="both"/>
      </w:pPr>
      <w:r>
        <w:t xml:space="preserve">Memberikan panduan bagi daerah </w:t>
      </w:r>
      <w:r w:rsidR="000D346A">
        <w:rPr>
          <w:lang w:val="id-ID"/>
        </w:rPr>
        <w:t xml:space="preserve">Kabupaten Pelalawan </w:t>
      </w:r>
      <w:r>
        <w:t>dalam melihat situasi dan kondisi penyakit infeksi emerging dalam hal ini penyakit Meningitis meningokokus.</w:t>
      </w:r>
    </w:p>
    <w:p w:rsidR="001E3F5D" w:rsidRDefault="007079EC" w:rsidP="00B42E2C">
      <w:pPr>
        <w:numPr>
          <w:ilvl w:val="0"/>
          <w:numId w:val="1"/>
        </w:numPr>
        <w:jc w:val="both"/>
      </w:pPr>
      <w:r>
        <w:t xml:space="preserve">Dapat mengoptimalkan penyelenggaraan penanggulangan kejadian penyakit infeksi emerging di daerah Kabupaten Pelalawan. </w:t>
      </w:r>
    </w:p>
    <w:p w:rsidR="001E3F5D" w:rsidRDefault="007079EC" w:rsidP="00B42E2C">
      <w:pPr>
        <w:numPr>
          <w:ilvl w:val="0"/>
          <w:numId w:val="1"/>
        </w:numPr>
        <w:jc w:val="both"/>
      </w:pPr>
      <w:r>
        <w:t>Dapat di jadikan dasar bagi daerah dalam kesiapsiagaan dan penanggulangan penyakit infeksi emerging ataupun penyakit yang berpotensi wabah/KLB.</w:t>
      </w:r>
    </w:p>
    <w:p w:rsidR="001E3F5D" w:rsidRDefault="000D346A" w:rsidP="00B42E2C">
      <w:pPr>
        <w:numPr>
          <w:ilvl w:val="0"/>
          <w:numId w:val="1"/>
        </w:numPr>
        <w:jc w:val="both"/>
      </w:pPr>
      <w:r>
        <w:rPr>
          <w:lang w:val="id-ID"/>
        </w:rPr>
        <w:t>Meningkatkan deteksi dini dan kewaspadaan terhadap kejadian luar biasa sehingga kasus dapat ditemukan dan ditangani lebih cepat untuk mencegah penyebaran di</w:t>
      </w:r>
      <w:r w:rsidR="007079EC">
        <w:t xml:space="preserve"> Dinas Kesehatan dalam penyusunan Peta</w:t>
      </w:r>
      <w:r>
        <w:t xml:space="preserve"> Risiko Meningitis meningokokus</w:t>
      </w:r>
    </w:p>
    <w:p w:rsidR="001E3F5D" w:rsidRDefault="007079EC" w:rsidP="00B42E2C">
      <w:pPr>
        <w:jc w:val="both"/>
      </w:pPr>
      <w:r>
        <w:rPr>
          <w:b/>
          <w:bCs/>
        </w:rPr>
        <w:t>2. Hasil Pemetaan Risiko</w:t>
      </w:r>
    </w:p>
    <w:p w:rsidR="001E3F5D" w:rsidRDefault="007079EC" w:rsidP="00B42E2C">
      <w:pPr>
        <w:ind w:firstLine="360"/>
        <w:jc w:val="both"/>
      </w:pPr>
      <w:r>
        <w:rPr>
          <w:b/>
          <w:bCs/>
        </w:rPr>
        <w:t xml:space="preserve">a. Penilaian ancaman </w:t>
      </w:r>
    </w:p>
    <w:p w:rsidR="001E3F5D" w:rsidRDefault="007079EC" w:rsidP="00B42E2C">
      <w:pPr>
        <w:ind w:firstLine="360"/>
        <w:jc w:val="both"/>
      </w:pPr>
      <w:r>
        <w:t xml:space="preserve">Penetapan nilai risiko ancaman Meningitis meningokokus terdapat beberapa kategori, yaitu T/tinggi, S/sedang, R/rendah, dan A/abai, Untuk Kabupaten Pelalawan, kategori tersebut dapat dilihat pada tabel 1 di bawah ini: </w:t>
      </w:r>
    </w:p>
    <w:tbl>
      <w:tblPr>
        <w:tblW w:w="9072" w:type="dxa"/>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600"/>
        <w:gridCol w:w="3084"/>
        <w:gridCol w:w="2270"/>
        <w:gridCol w:w="1417"/>
        <w:gridCol w:w="1701"/>
      </w:tblGrid>
      <w:tr w:rsidR="001E3F5D" w:rsidTr="00B42E2C">
        <w:tc>
          <w:tcPr>
            <w:tcW w:w="600" w:type="dxa"/>
            <w:noWrap/>
          </w:tcPr>
          <w:p w:rsidR="001E3F5D" w:rsidRDefault="007079EC" w:rsidP="00B42E2C">
            <w:pPr>
              <w:jc w:val="center"/>
            </w:pPr>
            <w:r>
              <w:rPr>
                <w:b/>
                <w:bCs/>
              </w:rPr>
              <w:t>No.</w:t>
            </w:r>
          </w:p>
        </w:tc>
        <w:tc>
          <w:tcPr>
            <w:tcW w:w="0" w:type="auto"/>
            <w:noWrap/>
          </w:tcPr>
          <w:p w:rsidR="001E3F5D" w:rsidRDefault="007079EC">
            <w:r>
              <w:rPr>
                <w:b/>
                <w:bCs/>
              </w:rPr>
              <w:t>SUB KATEGORI</w:t>
            </w:r>
          </w:p>
        </w:tc>
        <w:tc>
          <w:tcPr>
            <w:tcW w:w="2270" w:type="dxa"/>
            <w:noWrap/>
          </w:tcPr>
          <w:p w:rsidR="001E3F5D" w:rsidRDefault="007079EC">
            <w:pPr>
              <w:jc w:val="center"/>
            </w:pPr>
            <w:r>
              <w:rPr>
                <w:b/>
                <w:bCs/>
              </w:rPr>
              <w:t>NILAI PER KATEGORI</w:t>
            </w:r>
          </w:p>
        </w:tc>
        <w:tc>
          <w:tcPr>
            <w:tcW w:w="1417" w:type="dxa"/>
            <w:noWrap/>
          </w:tcPr>
          <w:p w:rsidR="001E3F5D" w:rsidRDefault="007079EC">
            <w:pPr>
              <w:jc w:val="center"/>
            </w:pPr>
            <w:r>
              <w:rPr>
                <w:b/>
                <w:bCs/>
              </w:rPr>
              <w:t>BOBOT (B)</w:t>
            </w:r>
          </w:p>
        </w:tc>
        <w:tc>
          <w:tcPr>
            <w:tcW w:w="1701" w:type="dxa"/>
            <w:noWrap/>
          </w:tcPr>
          <w:p w:rsidR="001E3F5D" w:rsidRDefault="007079EC">
            <w:pPr>
              <w:jc w:val="center"/>
            </w:pPr>
            <w:r>
              <w:rPr>
                <w:b/>
                <w:bCs/>
              </w:rPr>
              <w:t>INDEX (NXB)</w:t>
            </w:r>
          </w:p>
        </w:tc>
      </w:tr>
      <w:tr w:rsidR="001E3F5D" w:rsidTr="00B42E2C">
        <w:tc>
          <w:tcPr>
            <w:tcW w:w="0" w:type="auto"/>
            <w:noWrap/>
          </w:tcPr>
          <w:p w:rsidR="001E3F5D" w:rsidRDefault="007079EC" w:rsidP="00B42E2C">
            <w:pPr>
              <w:jc w:val="center"/>
            </w:pPr>
            <w:r>
              <w:t>1</w:t>
            </w:r>
          </w:p>
        </w:tc>
        <w:tc>
          <w:tcPr>
            <w:tcW w:w="0" w:type="auto"/>
            <w:noWrap/>
          </w:tcPr>
          <w:p w:rsidR="001E3F5D" w:rsidRDefault="007079EC">
            <w:r>
              <w:t>Risiko Penularan dari Daerah Lain</w:t>
            </w:r>
          </w:p>
        </w:tc>
        <w:tc>
          <w:tcPr>
            <w:tcW w:w="2270" w:type="dxa"/>
            <w:shd w:val="clear" w:color="auto" w:fill="FDE9D9"/>
            <w:noWrap/>
          </w:tcPr>
          <w:p w:rsidR="001E3F5D" w:rsidRPr="00A573E5" w:rsidRDefault="007079EC">
            <w:pPr>
              <w:jc w:val="center"/>
            </w:pPr>
            <w:r w:rsidRPr="00A573E5">
              <w:rPr>
                <w:bCs/>
                <w:shd w:val="clear" w:color="auto" w:fill="FDE9D9"/>
              </w:rPr>
              <w:t>SEDANG</w:t>
            </w:r>
          </w:p>
        </w:tc>
        <w:tc>
          <w:tcPr>
            <w:tcW w:w="1417" w:type="dxa"/>
            <w:noWrap/>
          </w:tcPr>
          <w:p w:rsidR="001E3F5D" w:rsidRPr="00A573E5" w:rsidRDefault="007079EC">
            <w:pPr>
              <w:jc w:val="center"/>
            </w:pPr>
            <w:r w:rsidRPr="00A573E5">
              <w:rPr>
                <w:bCs/>
              </w:rPr>
              <w:t>40.00%</w:t>
            </w:r>
          </w:p>
        </w:tc>
        <w:tc>
          <w:tcPr>
            <w:tcW w:w="1701" w:type="dxa"/>
            <w:noWrap/>
          </w:tcPr>
          <w:p w:rsidR="001E3F5D" w:rsidRPr="00A573E5" w:rsidRDefault="007079EC">
            <w:pPr>
              <w:jc w:val="center"/>
            </w:pPr>
            <w:r w:rsidRPr="00A573E5">
              <w:t xml:space="preserve"> 50.00 </w:t>
            </w:r>
          </w:p>
        </w:tc>
      </w:tr>
      <w:tr w:rsidR="001E3F5D" w:rsidTr="00B42E2C">
        <w:tc>
          <w:tcPr>
            <w:tcW w:w="0" w:type="auto"/>
            <w:noWrap/>
          </w:tcPr>
          <w:p w:rsidR="001E3F5D" w:rsidRDefault="007079EC" w:rsidP="00B42E2C">
            <w:pPr>
              <w:jc w:val="center"/>
            </w:pPr>
            <w:r>
              <w:t>2</w:t>
            </w:r>
          </w:p>
        </w:tc>
        <w:tc>
          <w:tcPr>
            <w:tcW w:w="0" w:type="auto"/>
            <w:noWrap/>
          </w:tcPr>
          <w:p w:rsidR="001E3F5D" w:rsidRDefault="007079EC">
            <w:r>
              <w:t>Risiko Penularan Setempat</w:t>
            </w:r>
          </w:p>
        </w:tc>
        <w:tc>
          <w:tcPr>
            <w:tcW w:w="2270" w:type="dxa"/>
            <w:shd w:val="clear" w:color="auto" w:fill="FDE9D9"/>
            <w:noWrap/>
          </w:tcPr>
          <w:p w:rsidR="001E3F5D" w:rsidRPr="00A573E5" w:rsidRDefault="007079EC">
            <w:pPr>
              <w:jc w:val="center"/>
            </w:pPr>
            <w:r w:rsidRPr="00A573E5">
              <w:rPr>
                <w:bCs/>
                <w:shd w:val="clear" w:color="auto" w:fill="FDE9D9"/>
              </w:rPr>
              <w:t>RENDAH</w:t>
            </w:r>
          </w:p>
        </w:tc>
        <w:tc>
          <w:tcPr>
            <w:tcW w:w="1417" w:type="dxa"/>
            <w:noWrap/>
          </w:tcPr>
          <w:p w:rsidR="001E3F5D" w:rsidRPr="00A573E5" w:rsidRDefault="007079EC">
            <w:pPr>
              <w:jc w:val="center"/>
            </w:pPr>
            <w:r w:rsidRPr="00A573E5">
              <w:rPr>
                <w:bCs/>
              </w:rPr>
              <w:t>60.00%</w:t>
            </w:r>
          </w:p>
        </w:tc>
        <w:tc>
          <w:tcPr>
            <w:tcW w:w="1701" w:type="dxa"/>
            <w:noWrap/>
          </w:tcPr>
          <w:p w:rsidR="001E3F5D" w:rsidRPr="00A573E5" w:rsidRDefault="007079EC">
            <w:pPr>
              <w:jc w:val="center"/>
            </w:pPr>
            <w:r w:rsidRPr="00A573E5">
              <w:t xml:space="preserve"> 0.00 </w:t>
            </w:r>
          </w:p>
        </w:tc>
      </w:tr>
    </w:tbl>
    <w:p w:rsidR="001E3F5D" w:rsidRPr="00B42E2C" w:rsidRDefault="007079EC">
      <w:pPr>
        <w:jc w:val="center"/>
        <w:rPr>
          <w:lang w:val="id-ID"/>
        </w:rPr>
      </w:pPr>
      <w:proofErr w:type="gramStart"/>
      <w:r>
        <w:t>Tabel 1.</w:t>
      </w:r>
      <w:proofErr w:type="gramEnd"/>
      <w:r>
        <w:t xml:space="preserve"> Penetapan Nilai Risiko Meningitis meningokokus Kategori Ancama</w:t>
      </w:r>
      <w:r w:rsidR="00B42E2C">
        <w:t>n Kabupaten Pelalawan Tahun 202</w:t>
      </w:r>
      <w:r w:rsidR="000D346A">
        <w:rPr>
          <w:lang w:val="id-ID"/>
        </w:rPr>
        <w:t>6</w:t>
      </w:r>
    </w:p>
    <w:p w:rsidR="001E3F5D" w:rsidRPr="00334C37" w:rsidRDefault="007079EC" w:rsidP="00B42E2C">
      <w:pPr>
        <w:ind w:firstLine="360"/>
        <w:jc w:val="both"/>
        <w:rPr>
          <w:lang w:val="id-ID"/>
        </w:rPr>
      </w:pPr>
      <w:r>
        <w:t>Berdasarkan hasil penilaian ancaman pada penyakit Meningitis meningokokus terdapat 0 subkategori pada kategori ancaman yang masuk ke d</w:t>
      </w:r>
      <w:r w:rsidR="00334C37">
        <w:t>alam nilai risiko Tinggi</w:t>
      </w:r>
    </w:p>
    <w:p w:rsidR="001E3F5D" w:rsidRDefault="007079EC" w:rsidP="00B42E2C">
      <w:pPr>
        <w:jc w:val="both"/>
      </w:pPr>
      <w:r>
        <w:t xml:space="preserve"> </w:t>
      </w:r>
    </w:p>
    <w:p w:rsidR="001E3F5D" w:rsidRDefault="007079EC" w:rsidP="00B42E2C">
      <w:pPr>
        <w:ind w:firstLine="360"/>
        <w:jc w:val="both"/>
      </w:pPr>
      <w:proofErr w:type="gramStart"/>
      <w:r>
        <w:rPr>
          <w:b/>
          <w:bCs/>
        </w:rPr>
        <w:lastRenderedPageBreak/>
        <w:t>b</w:t>
      </w:r>
      <w:proofErr w:type="gramEnd"/>
      <w:r>
        <w:rPr>
          <w:b/>
          <w:bCs/>
        </w:rPr>
        <w:t xml:space="preserve">. Penilaian Kerentanan </w:t>
      </w:r>
    </w:p>
    <w:p w:rsidR="001E3F5D" w:rsidRDefault="007079EC" w:rsidP="00B42E2C">
      <w:pPr>
        <w:ind w:firstLine="360"/>
        <w:jc w:val="both"/>
      </w:pPr>
      <w:r>
        <w:t xml:space="preserve">Penetapan nilai risiko Kerentanan Meningitis meningokokus terdapat beberapa kategori, yaitu T/tinggi, S/sedang, R/rendah, dan A/ abai, kategori tersebut dapat dilihat pada tabel 2 di bawah ini: </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14"/>
        <w:gridCol w:w="4279"/>
        <w:gridCol w:w="2071"/>
        <w:gridCol w:w="1059"/>
        <w:gridCol w:w="1221"/>
      </w:tblGrid>
      <w:tr w:rsidR="001E3F5D" w:rsidTr="00A56A4C">
        <w:tc>
          <w:tcPr>
            <w:tcW w:w="426" w:type="dxa"/>
            <w:noWrap/>
          </w:tcPr>
          <w:p w:rsidR="001E3F5D" w:rsidRDefault="007079EC">
            <w:r>
              <w:rPr>
                <w:b/>
                <w:bCs/>
              </w:rPr>
              <w:t>No.</w:t>
            </w:r>
          </w:p>
        </w:tc>
        <w:tc>
          <w:tcPr>
            <w:tcW w:w="4418" w:type="dxa"/>
            <w:noWrap/>
          </w:tcPr>
          <w:p w:rsidR="001E3F5D" w:rsidRDefault="007079EC">
            <w:r>
              <w:rPr>
                <w:b/>
                <w:bCs/>
              </w:rPr>
              <w:t>SUB KATEGORI</w:t>
            </w:r>
          </w:p>
        </w:tc>
        <w:tc>
          <w:tcPr>
            <w:tcW w:w="0" w:type="auto"/>
            <w:noWrap/>
          </w:tcPr>
          <w:p w:rsidR="001E3F5D" w:rsidRDefault="007079EC">
            <w:pPr>
              <w:jc w:val="center"/>
            </w:pPr>
            <w:r>
              <w:rPr>
                <w:b/>
                <w:bCs/>
              </w:rPr>
              <w:t>NILAI PER KATEGORI</w:t>
            </w:r>
          </w:p>
        </w:tc>
        <w:tc>
          <w:tcPr>
            <w:tcW w:w="0" w:type="auto"/>
            <w:noWrap/>
          </w:tcPr>
          <w:p w:rsidR="001E3F5D" w:rsidRDefault="007079EC">
            <w:pPr>
              <w:jc w:val="center"/>
            </w:pPr>
            <w:r>
              <w:rPr>
                <w:b/>
                <w:bCs/>
              </w:rPr>
              <w:t>BOBOT (B)</w:t>
            </w:r>
          </w:p>
        </w:tc>
        <w:tc>
          <w:tcPr>
            <w:tcW w:w="0" w:type="auto"/>
            <w:noWrap/>
          </w:tcPr>
          <w:p w:rsidR="001E3F5D" w:rsidRDefault="007079EC">
            <w:pPr>
              <w:jc w:val="center"/>
            </w:pPr>
            <w:r>
              <w:rPr>
                <w:b/>
                <w:bCs/>
              </w:rPr>
              <w:t>INDEX (NXB)</w:t>
            </w:r>
          </w:p>
        </w:tc>
      </w:tr>
      <w:tr w:rsidR="001E3F5D" w:rsidTr="00A56A4C">
        <w:tc>
          <w:tcPr>
            <w:tcW w:w="426" w:type="dxa"/>
            <w:noWrap/>
          </w:tcPr>
          <w:p w:rsidR="001E3F5D" w:rsidRDefault="007079EC" w:rsidP="00A56A4C">
            <w:pPr>
              <w:jc w:val="center"/>
            </w:pPr>
            <w:r>
              <w:t>1</w:t>
            </w:r>
          </w:p>
        </w:tc>
        <w:tc>
          <w:tcPr>
            <w:tcW w:w="4418" w:type="dxa"/>
            <w:noWrap/>
          </w:tcPr>
          <w:p w:rsidR="001E3F5D" w:rsidRDefault="007079EC">
            <w:r>
              <w:t>Karakteristik Penduduk</w:t>
            </w:r>
          </w:p>
        </w:tc>
        <w:tc>
          <w:tcPr>
            <w:tcW w:w="0" w:type="auto"/>
            <w:shd w:val="clear" w:color="auto" w:fill="FDE9D9"/>
            <w:noWrap/>
          </w:tcPr>
          <w:p w:rsidR="001E3F5D" w:rsidRPr="00A573E5" w:rsidRDefault="007079EC">
            <w:pPr>
              <w:jc w:val="center"/>
            </w:pPr>
            <w:r w:rsidRPr="00A573E5">
              <w:rPr>
                <w:bCs/>
                <w:shd w:val="clear" w:color="auto" w:fill="FDE9D9"/>
              </w:rPr>
              <w:t>RENDAH</w:t>
            </w:r>
          </w:p>
        </w:tc>
        <w:tc>
          <w:tcPr>
            <w:tcW w:w="0" w:type="auto"/>
            <w:noWrap/>
          </w:tcPr>
          <w:p w:rsidR="001E3F5D" w:rsidRPr="00A573E5" w:rsidRDefault="007079EC">
            <w:pPr>
              <w:jc w:val="center"/>
            </w:pPr>
            <w:r w:rsidRPr="00A573E5">
              <w:rPr>
                <w:bCs/>
              </w:rPr>
              <w:t>25.00%</w:t>
            </w:r>
          </w:p>
        </w:tc>
        <w:tc>
          <w:tcPr>
            <w:tcW w:w="0" w:type="auto"/>
            <w:noWrap/>
          </w:tcPr>
          <w:p w:rsidR="001E3F5D" w:rsidRPr="00A573E5" w:rsidRDefault="007079EC">
            <w:pPr>
              <w:jc w:val="center"/>
            </w:pPr>
            <w:r w:rsidRPr="00A573E5">
              <w:t xml:space="preserve"> 9.33 </w:t>
            </w:r>
          </w:p>
        </w:tc>
      </w:tr>
      <w:tr w:rsidR="001E3F5D" w:rsidTr="00A56A4C">
        <w:tc>
          <w:tcPr>
            <w:tcW w:w="426" w:type="dxa"/>
            <w:noWrap/>
          </w:tcPr>
          <w:p w:rsidR="001E3F5D" w:rsidRDefault="007079EC" w:rsidP="00A56A4C">
            <w:pPr>
              <w:jc w:val="center"/>
            </w:pPr>
            <w:r>
              <w:t>2</w:t>
            </w:r>
          </w:p>
        </w:tc>
        <w:tc>
          <w:tcPr>
            <w:tcW w:w="4418" w:type="dxa"/>
            <w:noWrap/>
          </w:tcPr>
          <w:p w:rsidR="001E3F5D" w:rsidRDefault="007079EC">
            <w:r>
              <w:t>Ketahanan Penduduk</w:t>
            </w:r>
          </w:p>
        </w:tc>
        <w:tc>
          <w:tcPr>
            <w:tcW w:w="0" w:type="auto"/>
            <w:shd w:val="clear" w:color="auto" w:fill="FDE9D9"/>
            <w:noWrap/>
          </w:tcPr>
          <w:p w:rsidR="001E3F5D" w:rsidRPr="00A573E5" w:rsidRDefault="007079EC">
            <w:pPr>
              <w:jc w:val="center"/>
            </w:pPr>
            <w:r w:rsidRPr="00A573E5">
              <w:rPr>
                <w:bCs/>
                <w:shd w:val="clear" w:color="auto" w:fill="FDE9D9"/>
              </w:rPr>
              <w:t>RENDAH</w:t>
            </w:r>
          </w:p>
        </w:tc>
        <w:tc>
          <w:tcPr>
            <w:tcW w:w="0" w:type="auto"/>
            <w:noWrap/>
          </w:tcPr>
          <w:p w:rsidR="001E3F5D" w:rsidRPr="00A573E5" w:rsidRDefault="007079EC">
            <w:pPr>
              <w:jc w:val="center"/>
            </w:pPr>
            <w:r w:rsidRPr="00A573E5">
              <w:rPr>
                <w:bCs/>
              </w:rPr>
              <w:t>25.00%</w:t>
            </w:r>
          </w:p>
        </w:tc>
        <w:tc>
          <w:tcPr>
            <w:tcW w:w="0" w:type="auto"/>
            <w:noWrap/>
          </w:tcPr>
          <w:p w:rsidR="001E3F5D" w:rsidRPr="00A573E5" w:rsidRDefault="007079EC">
            <w:pPr>
              <w:jc w:val="center"/>
            </w:pPr>
            <w:r w:rsidRPr="00A573E5">
              <w:t xml:space="preserve"> 0.00 </w:t>
            </w:r>
          </w:p>
        </w:tc>
      </w:tr>
      <w:tr w:rsidR="001E3F5D" w:rsidTr="00A56A4C">
        <w:tc>
          <w:tcPr>
            <w:tcW w:w="426" w:type="dxa"/>
            <w:noWrap/>
          </w:tcPr>
          <w:p w:rsidR="001E3F5D" w:rsidRDefault="007079EC" w:rsidP="00A56A4C">
            <w:pPr>
              <w:jc w:val="center"/>
            </w:pPr>
            <w:r>
              <w:t>3</w:t>
            </w:r>
          </w:p>
        </w:tc>
        <w:tc>
          <w:tcPr>
            <w:tcW w:w="4418" w:type="dxa"/>
            <w:noWrap/>
          </w:tcPr>
          <w:p w:rsidR="001E3F5D" w:rsidRDefault="007079EC">
            <w:r>
              <w:t>Kewaspadaan Kabupaten / Kota</w:t>
            </w:r>
          </w:p>
        </w:tc>
        <w:tc>
          <w:tcPr>
            <w:tcW w:w="0" w:type="auto"/>
            <w:shd w:val="clear" w:color="auto" w:fill="FDE9D9"/>
            <w:noWrap/>
          </w:tcPr>
          <w:p w:rsidR="001E3F5D" w:rsidRPr="00A573E5" w:rsidRDefault="007079EC">
            <w:pPr>
              <w:jc w:val="center"/>
            </w:pPr>
            <w:r w:rsidRPr="00A573E5">
              <w:rPr>
                <w:bCs/>
                <w:shd w:val="clear" w:color="auto" w:fill="FDE9D9"/>
              </w:rPr>
              <w:t>RENDAH</w:t>
            </w:r>
          </w:p>
        </w:tc>
        <w:tc>
          <w:tcPr>
            <w:tcW w:w="0" w:type="auto"/>
            <w:noWrap/>
          </w:tcPr>
          <w:p w:rsidR="001E3F5D" w:rsidRPr="00A573E5" w:rsidRDefault="007079EC">
            <w:pPr>
              <w:jc w:val="center"/>
            </w:pPr>
            <w:r w:rsidRPr="00A573E5">
              <w:rPr>
                <w:bCs/>
              </w:rPr>
              <w:t>25.00%</w:t>
            </w:r>
          </w:p>
        </w:tc>
        <w:tc>
          <w:tcPr>
            <w:tcW w:w="0" w:type="auto"/>
            <w:noWrap/>
          </w:tcPr>
          <w:p w:rsidR="001E3F5D" w:rsidRPr="00A573E5" w:rsidRDefault="007079EC">
            <w:pPr>
              <w:jc w:val="center"/>
            </w:pPr>
            <w:r w:rsidRPr="00A573E5">
              <w:t xml:space="preserve"> 16.67 </w:t>
            </w:r>
          </w:p>
        </w:tc>
      </w:tr>
      <w:tr w:rsidR="001E3F5D" w:rsidTr="00A56A4C">
        <w:tc>
          <w:tcPr>
            <w:tcW w:w="426" w:type="dxa"/>
            <w:noWrap/>
          </w:tcPr>
          <w:p w:rsidR="001E3F5D" w:rsidRDefault="007079EC" w:rsidP="00A56A4C">
            <w:pPr>
              <w:jc w:val="center"/>
            </w:pPr>
            <w:r>
              <w:t>4</w:t>
            </w:r>
          </w:p>
        </w:tc>
        <w:tc>
          <w:tcPr>
            <w:tcW w:w="4418" w:type="dxa"/>
            <w:noWrap/>
          </w:tcPr>
          <w:p w:rsidR="001E3F5D" w:rsidRDefault="007079EC">
            <w:r>
              <w:t>Kunjungan Penduduk dari Negara/Wilayah Berisiko</w:t>
            </w:r>
          </w:p>
        </w:tc>
        <w:tc>
          <w:tcPr>
            <w:tcW w:w="0" w:type="auto"/>
            <w:shd w:val="clear" w:color="auto" w:fill="FDE9D9"/>
            <w:noWrap/>
          </w:tcPr>
          <w:p w:rsidR="001E3F5D" w:rsidRPr="00A573E5" w:rsidRDefault="007079EC">
            <w:pPr>
              <w:jc w:val="center"/>
            </w:pPr>
            <w:r w:rsidRPr="00A573E5">
              <w:rPr>
                <w:bCs/>
                <w:shd w:val="clear" w:color="auto" w:fill="FDE9D9"/>
              </w:rPr>
              <w:t>RENDAH</w:t>
            </w:r>
          </w:p>
        </w:tc>
        <w:tc>
          <w:tcPr>
            <w:tcW w:w="0" w:type="auto"/>
            <w:noWrap/>
          </w:tcPr>
          <w:p w:rsidR="001E3F5D" w:rsidRPr="00A573E5" w:rsidRDefault="007079EC">
            <w:pPr>
              <w:jc w:val="center"/>
            </w:pPr>
            <w:r w:rsidRPr="00A573E5">
              <w:rPr>
                <w:bCs/>
              </w:rPr>
              <w:t>25.00%</w:t>
            </w:r>
          </w:p>
        </w:tc>
        <w:tc>
          <w:tcPr>
            <w:tcW w:w="0" w:type="auto"/>
            <w:noWrap/>
          </w:tcPr>
          <w:p w:rsidR="001E3F5D" w:rsidRPr="00A573E5" w:rsidRDefault="007079EC">
            <w:pPr>
              <w:jc w:val="center"/>
            </w:pPr>
            <w:r w:rsidRPr="00A573E5">
              <w:t xml:space="preserve"> 0.00 </w:t>
            </w:r>
          </w:p>
        </w:tc>
      </w:tr>
    </w:tbl>
    <w:p w:rsidR="001E3F5D" w:rsidRPr="000D346A" w:rsidRDefault="007079EC">
      <w:pPr>
        <w:jc w:val="center"/>
        <w:rPr>
          <w:lang w:val="id-ID"/>
        </w:rPr>
      </w:pPr>
      <w:proofErr w:type="gramStart"/>
      <w:r>
        <w:t>Tabel 2.</w:t>
      </w:r>
      <w:proofErr w:type="gramEnd"/>
      <w:r>
        <w:t xml:space="preserve"> Penetapan Nilai Risiko Meningitis meningokokus Kategori Kerentana</w:t>
      </w:r>
      <w:r w:rsidR="000D346A">
        <w:t>n Kabupaten Pelalawan Tahun 202</w:t>
      </w:r>
      <w:r w:rsidR="000D346A">
        <w:rPr>
          <w:lang w:val="id-ID"/>
        </w:rPr>
        <w:t>6</w:t>
      </w:r>
    </w:p>
    <w:p w:rsidR="001E3F5D" w:rsidRPr="00334C37" w:rsidRDefault="007079EC">
      <w:pPr>
        <w:ind w:firstLine="360"/>
        <w:jc w:val="both"/>
        <w:rPr>
          <w:lang w:val="id-ID"/>
        </w:rPr>
      </w:pPr>
      <w:r>
        <w:t>Berdasarkan hasil penilaian kerentanan pada penyakit Meningitis meningokokus terdapat 0 subkategori pada kategori kerentanan yang ma</w:t>
      </w:r>
      <w:r w:rsidR="00765B57">
        <w:t xml:space="preserve">suk ke dalam nilai risiko </w:t>
      </w:r>
      <w:r w:rsidR="00334C37">
        <w:rPr>
          <w:lang w:val="id-ID"/>
        </w:rPr>
        <w:t>tinggi</w:t>
      </w:r>
    </w:p>
    <w:p w:rsidR="001E3F5D" w:rsidRDefault="007079EC">
      <w:r>
        <w:t xml:space="preserve"> </w:t>
      </w:r>
    </w:p>
    <w:p w:rsidR="001E3F5D" w:rsidRDefault="007079EC">
      <w:pPr>
        <w:ind w:firstLine="360"/>
      </w:pPr>
      <w:r>
        <w:rPr>
          <w:b/>
          <w:bCs/>
        </w:rPr>
        <w:t>c. Penilaian kapasitas</w:t>
      </w:r>
    </w:p>
    <w:p w:rsidR="001E3F5D" w:rsidRDefault="007079EC">
      <w:pPr>
        <w:ind w:firstLine="360"/>
        <w:jc w:val="both"/>
      </w:pPr>
      <w:r>
        <w:t>Penetapan nilai risiko Kapasitas Meningitis meningokokus terdapat beberapa kategori, yaitu T/tinggi, S/sedang, R/rendah, dan A/ abai, kategori tersebut dapat dilihat pada tabel 3 di bawah ini</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27"/>
        <w:gridCol w:w="4585"/>
        <w:gridCol w:w="1870"/>
        <w:gridCol w:w="958"/>
        <w:gridCol w:w="1104"/>
      </w:tblGrid>
      <w:tr w:rsidR="001E3F5D">
        <w:tc>
          <w:tcPr>
            <w:tcW w:w="600" w:type="dxa"/>
            <w:noWrap/>
          </w:tcPr>
          <w:p w:rsidR="001E3F5D" w:rsidRDefault="007079EC">
            <w:r>
              <w:rPr>
                <w:b/>
                <w:bCs/>
              </w:rPr>
              <w:t>No.</w:t>
            </w:r>
          </w:p>
        </w:tc>
        <w:tc>
          <w:tcPr>
            <w:tcW w:w="0" w:type="auto"/>
            <w:noWrap/>
          </w:tcPr>
          <w:p w:rsidR="001E3F5D" w:rsidRDefault="007079EC">
            <w:r>
              <w:rPr>
                <w:b/>
                <w:bCs/>
              </w:rPr>
              <w:t>SUB KATEGORI</w:t>
            </w:r>
          </w:p>
        </w:tc>
        <w:tc>
          <w:tcPr>
            <w:tcW w:w="0" w:type="auto"/>
            <w:noWrap/>
          </w:tcPr>
          <w:p w:rsidR="001E3F5D" w:rsidRDefault="007079EC">
            <w:pPr>
              <w:jc w:val="center"/>
            </w:pPr>
            <w:r>
              <w:rPr>
                <w:b/>
                <w:bCs/>
              </w:rPr>
              <w:t>NILAI PER KATEGORI</w:t>
            </w:r>
          </w:p>
        </w:tc>
        <w:tc>
          <w:tcPr>
            <w:tcW w:w="0" w:type="auto"/>
            <w:noWrap/>
          </w:tcPr>
          <w:p w:rsidR="001E3F5D" w:rsidRDefault="007079EC">
            <w:pPr>
              <w:jc w:val="center"/>
            </w:pPr>
            <w:r>
              <w:rPr>
                <w:b/>
                <w:bCs/>
              </w:rPr>
              <w:t>BOBOT (B)</w:t>
            </w:r>
          </w:p>
        </w:tc>
        <w:tc>
          <w:tcPr>
            <w:tcW w:w="0" w:type="auto"/>
            <w:noWrap/>
          </w:tcPr>
          <w:p w:rsidR="001E3F5D" w:rsidRDefault="007079EC">
            <w:pPr>
              <w:jc w:val="center"/>
            </w:pPr>
            <w:r>
              <w:rPr>
                <w:b/>
                <w:bCs/>
              </w:rPr>
              <w:t>INDEX (NXB)</w:t>
            </w:r>
          </w:p>
        </w:tc>
      </w:tr>
      <w:tr w:rsidR="001E3F5D">
        <w:tc>
          <w:tcPr>
            <w:tcW w:w="0" w:type="auto"/>
            <w:noWrap/>
          </w:tcPr>
          <w:p w:rsidR="001E3F5D" w:rsidRDefault="007079EC">
            <w:r>
              <w:t>1</w:t>
            </w:r>
          </w:p>
        </w:tc>
        <w:tc>
          <w:tcPr>
            <w:tcW w:w="0" w:type="auto"/>
            <w:noWrap/>
          </w:tcPr>
          <w:p w:rsidR="001E3F5D" w:rsidRDefault="007079EC">
            <w:r>
              <w:t>Anggaran Kewaspadaan dan Penanggulangan</w:t>
            </w:r>
          </w:p>
        </w:tc>
        <w:tc>
          <w:tcPr>
            <w:tcW w:w="0" w:type="auto"/>
            <w:shd w:val="clear" w:color="auto" w:fill="FDE9D9"/>
            <w:noWrap/>
          </w:tcPr>
          <w:p w:rsidR="001E3F5D" w:rsidRPr="00A573E5" w:rsidRDefault="007079EC">
            <w:pPr>
              <w:jc w:val="center"/>
            </w:pPr>
            <w:r w:rsidRPr="00A573E5">
              <w:rPr>
                <w:bCs/>
                <w:shd w:val="clear" w:color="auto" w:fill="FDE9D9"/>
              </w:rPr>
              <w:t xml:space="preserve">TINGGI </w:t>
            </w:r>
          </w:p>
        </w:tc>
        <w:tc>
          <w:tcPr>
            <w:tcW w:w="0" w:type="auto"/>
            <w:noWrap/>
          </w:tcPr>
          <w:p w:rsidR="001E3F5D" w:rsidRPr="00A573E5" w:rsidRDefault="007079EC">
            <w:pPr>
              <w:jc w:val="center"/>
            </w:pPr>
            <w:r w:rsidRPr="00A573E5">
              <w:rPr>
                <w:bCs/>
              </w:rPr>
              <w:t>20.00%</w:t>
            </w:r>
          </w:p>
        </w:tc>
        <w:tc>
          <w:tcPr>
            <w:tcW w:w="0" w:type="auto"/>
            <w:noWrap/>
          </w:tcPr>
          <w:p w:rsidR="001E3F5D" w:rsidRPr="00A573E5" w:rsidRDefault="007079EC">
            <w:pPr>
              <w:jc w:val="center"/>
            </w:pPr>
            <w:r w:rsidRPr="00A573E5">
              <w:t xml:space="preserve"> 100.00 </w:t>
            </w:r>
          </w:p>
        </w:tc>
      </w:tr>
      <w:tr w:rsidR="001E3F5D">
        <w:tc>
          <w:tcPr>
            <w:tcW w:w="0" w:type="auto"/>
            <w:noWrap/>
          </w:tcPr>
          <w:p w:rsidR="001E3F5D" w:rsidRDefault="007079EC">
            <w:r>
              <w:t>2</w:t>
            </w:r>
          </w:p>
        </w:tc>
        <w:tc>
          <w:tcPr>
            <w:tcW w:w="0" w:type="auto"/>
            <w:noWrap/>
          </w:tcPr>
          <w:p w:rsidR="001E3F5D" w:rsidRDefault="007079EC">
            <w:r>
              <w:t>Kesiapsiagaan Laboratorium</w:t>
            </w:r>
          </w:p>
        </w:tc>
        <w:tc>
          <w:tcPr>
            <w:tcW w:w="0" w:type="auto"/>
            <w:shd w:val="clear" w:color="auto" w:fill="FDE9D9"/>
            <w:noWrap/>
          </w:tcPr>
          <w:p w:rsidR="001E3F5D" w:rsidRPr="00A573E5" w:rsidRDefault="007079EC">
            <w:pPr>
              <w:jc w:val="center"/>
            </w:pPr>
            <w:r w:rsidRPr="00A573E5">
              <w:rPr>
                <w:bCs/>
                <w:shd w:val="clear" w:color="auto" w:fill="FDE9D9"/>
              </w:rPr>
              <w:t xml:space="preserve">RENDAH </w:t>
            </w:r>
          </w:p>
        </w:tc>
        <w:tc>
          <w:tcPr>
            <w:tcW w:w="0" w:type="auto"/>
            <w:noWrap/>
          </w:tcPr>
          <w:p w:rsidR="001E3F5D" w:rsidRPr="00A573E5" w:rsidRDefault="007079EC">
            <w:pPr>
              <w:jc w:val="center"/>
            </w:pPr>
            <w:r w:rsidRPr="00A573E5">
              <w:rPr>
                <w:bCs/>
              </w:rPr>
              <w:t>10.00%</w:t>
            </w:r>
          </w:p>
        </w:tc>
        <w:tc>
          <w:tcPr>
            <w:tcW w:w="0" w:type="auto"/>
            <w:noWrap/>
          </w:tcPr>
          <w:p w:rsidR="001E3F5D" w:rsidRPr="00A573E5" w:rsidRDefault="007079EC">
            <w:pPr>
              <w:jc w:val="center"/>
            </w:pPr>
            <w:r w:rsidRPr="00A573E5">
              <w:t xml:space="preserve"> 25.00 </w:t>
            </w:r>
          </w:p>
        </w:tc>
      </w:tr>
      <w:tr w:rsidR="001E3F5D">
        <w:tc>
          <w:tcPr>
            <w:tcW w:w="0" w:type="auto"/>
            <w:noWrap/>
          </w:tcPr>
          <w:p w:rsidR="001E3F5D" w:rsidRDefault="007079EC">
            <w:r>
              <w:t>3</w:t>
            </w:r>
          </w:p>
        </w:tc>
        <w:tc>
          <w:tcPr>
            <w:tcW w:w="0" w:type="auto"/>
            <w:noWrap/>
          </w:tcPr>
          <w:p w:rsidR="001E3F5D" w:rsidRDefault="007079EC">
            <w:r>
              <w:t>Kesiapsiagaan Puskesmas</w:t>
            </w:r>
          </w:p>
        </w:tc>
        <w:tc>
          <w:tcPr>
            <w:tcW w:w="0" w:type="auto"/>
            <w:shd w:val="clear" w:color="auto" w:fill="FDE9D9"/>
            <w:noWrap/>
          </w:tcPr>
          <w:p w:rsidR="001E3F5D" w:rsidRPr="00A573E5" w:rsidRDefault="007079EC">
            <w:pPr>
              <w:jc w:val="center"/>
            </w:pPr>
            <w:r w:rsidRPr="00A573E5">
              <w:rPr>
                <w:bCs/>
                <w:shd w:val="clear" w:color="auto" w:fill="FDE9D9"/>
              </w:rPr>
              <w:t xml:space="preserve">SEDANG </w:t>
            </w:r>
          </w:p>
        </w:tc>
        <w:tc>
          <w:tcPr>
            <w:tcW w:w="0" w:type="auto"/>
            <w:noWrap/>
          </w:tcPr>
          <w:p w:rsidR="001E3F5D" w:rsidRPr="00A573E5" w:rsidRDefault="007079EC">
            <w:pPr>
              <w:jc w:val="center"/>
            </w:pPr>
            <w:r w:rsidRPr="00A573E5">
              <w:rPr>
                <w:bCs/>
              </w:rPr>
              <w:t>10.00%</w:t>
            </w:r>
          </w:p>
        </w:tc>
        <w:tc>
          <w:tcPr>
            <w:tcW w:w="0" w:type="auto"/>
            <w:noWrap/>
          </w:tcPr>
          <w:p w:rsidR="001E3F5D" w:rsidRPr="00A573E5" w:rsidRDefault="007079EC">
            <w:pPr>
              <w:jc w:val="center"/>
            </w:pPr>
            <w:r w:rsidRPr="00A573E5">
              <w:t xml:space="preserve"> 66.67 </w:t>
            </w:r>
          </w:p>
        </w:tc>
      </w:tr>
      <w:tr w:rsidR="001E3F5D">
        <w:tc>
          <w:tcPr>
            <w:tcW w:w="0" w:type="auto"/>
            <w:noWrap/>
          </w:tcPr>
          <w:p w:rsidR="001E3F5D" w:rsidRDefault="007079EC">
            <w:r>
              <w:t>4</w:t>
            </w:r>
          </w:p>
        </w:tc>
        <w:tc>
          <w:tcPr>
            <w:tcW w:w="0" w:type="auto"/>
            <w:noWrap/>
          </w:tcPr>
          <w:p w:rsidR="001E3F5D" w:rsidRDefault="007079EC">
            <w:r>
              <w:t>Kesiapsiagaan RUMAH SAKIT</w:t>
            </w:r>
          </w:p>
        </w:tc>
        <w:tc>
          <w:tcPr>
            <w:tcW w:w="0" w:type="auto"/>
            <w:shd w:val="clear" w:color="auto" w:fill="FDE9D9"/>
            <w:noWrap/>
          </w:tcPr>
          <w:p w:rsidR="001E3F5D" w:rsidRPr="00A573E5" w:rsidRDefault="007079EC">
            <w:pPr>
              <w:jc w:val="center"/>
            </w:pPr>
            <w:r w:rsidRPr="00A573E5">
              <w:rPr>
                <w:bCs/>
                <w:shd w:val="clear" w:color="auto" w:fill="FDE9D9"/>
              </w:rPr>
              <w:t xml:space="preserve">SEDANG </w:t>
            </w:r>
          </w:p>
        </w:tc>
        <w:tc>
          <w:tcPr>
            <w:tcW w:w="0" w:type="auto"/>
            <w:noWrap/>
          </w:tcPr>
          <w:p w:rsidR="001E3F5D" w:rsidRPr="00A573E5" w:rsidRDefault="007079EC">
            <w:pPr>
              <w:jc w:val="center"/>
            </w:pPr>
            <w:r w:rsidRPr="00A573E5">
              <w:rPr>
                <w:bCs/>
              </w:rPr>
              <w:t>10.00%</w:t>
            </w:r>
          </w:p>
        </w:tc>
        <w:tc>
          <w:tcPr>
            <w:tcW w:w="0" w:type="auto"/>
            <w:noWrap/>
          </w:tcPr>
          <w:p w:rsidR="001E3F5D" w:rsidRPr="00A573E5" w:rsidRDefault="00394BCE">
            <w:pPr>
              <w:jc w:val="center"/>
            </w:pPr>
            <w:r w:rsidRPr="00A573E5">
              <w:t xml:space="preserve"> 51.5</w:t>
            </w:r>
            <w:r w:rsidRPr="00A573E5">
              <w:rPr>
                <w:lang w:val="id-ID"/>
              </w:rPr>
              <w:t>1</w:t>
            </w:r>
            <w:r w:rsidR="007079EC" w:rsidRPr="00A573E5">
              <w:t xml:space="preserve"> </w:t>
            </w:r>
          </w:p>
        </w:tc>
      </w:tr>
      <w:tr w:rsidR="001E3F5D">
        <w:tc>
          <w:tcPr>
            <w:tcW w:w="0" w:type="auto"/>
            <w:noWrap/>
          </w:tcPr>
          <w:p w:rsidR="001E3F5D" w:rsidRDefault="007079EC">
            <w:r>
              <w:t>5</w:t>
            </w:r>
          </w:p>
        </w:tc>
        <w:tc>
          <w:tcPr>
            <w:tcW w:w="0" w:type="auto"/>
            <w:noWrap/>
          </w:tcPr>
          <w:p w:rsidR="001E3F5D" w:rsidRDefault="007079EC">
            <w:r>
              <w:t>Kesiapsiagaan Kabupaten / Kota</w:t>
            </w:r>
          </w:p>
        </w:tc>
        <w:tc>
          <w:tcPr>
            <w:tcW w:w="0" w:type="auto"/>
            <w:shd w:val="clear" w:color="auto" w:fill="FDE9D9"/>
            <w:noWrap/>
          </w:tcPr>
          <w:p w:rsidR="001E3F5D" w:rsidRPr="00A573E5" w:rsidRDefault="007079EC">
            <w:pPr>
              <w:jc w:val="center"/>
            </w:pPr>
            <w:r w:rsidRPr="00A573E5">
              <w:rPr>
                <w:bCs/>
                <w:shd w:val="clear" w:color="auto" w:fill="FDE9D9"/>
              </w:rPr>
              <w:t xml:space="preserve">RENDAH </w:t>
            </w:r>
          </w:p>
        </w:tc>
        <w:tc>
          <w:tcPr>
            <w:tcW w:w="0" w:type="auto"/>
            <w:noWrap/>
          </w:tcPr>
          <w:p w:rsidR="001E3F5D" w:rsidRPr="00A573E5" w:rsidRDefault="007079EC">
            <w:pPr>
              <w:jc w:val="center"/>
            </w:pPr>
            <w:r w:rsidRPr="00A573E5">
              <w:rPr>
                <w:bCs/>
              </w:rPr>
              <w:t>10.00%</w:t>
            </w:r>
          </w:p>
        </w:tc>
        <w:tc>
          <w:tcPr>
            <w:tcW w:w="0" w:type="auto"/>
            <w:noWrap/>
          </w:tcPr>
          <w:p w:rsidR="001E3F5D" w:rsidRPr="00A573E5" w:rsidRDefault="007079EC">
            <w:pPr>
              <w:jc w:val="center"/>
            </w:pPr>
            <w:r w:rsidRPr="00A573E5">
              <w:t xml:space="preserve"> 26.67 </w:t>
            </w:r>
          </w:p>
        </w:tc>
      </w:tr>
      <w:tr w:rsidR="001E3F5D">
        <w:tc>
          <w:tcPr>
            <w:tcW w:w="0" w:type="auto"/>
            <w:noWrap/>
          </w:tcPr>
          <w:p w:rsidR="001E3F5D" w:rsidRDefault="007079EC">
            <w:r>
              <w:t>6</w:t>
            </w:r>
          </w:p>
        </w:tc>
        <w:tc>
          <w:tcPr>
            <w:tcW w:w="0" w:type="auto"/>
            <w:noWrap/>
          </w:tcPr>
          <w:p w:rsidR="001E3F5D" w:rsidRDefault="007079EC">
            <w:r>
              <w:t>SURVEILANS PUSKESMAS</w:t>
            </w:r>
          </w:p>
        </w:tc>
        <w:tc>
          <w:tcPr>
            <w:tcW w:w="0" w:type="auto"/>
            <w:shd w:val="clear" w:color="auto" w:fill="FDE9D9"/>
            <w:noWrap/>
          </w:tcPr>
          <w:p w:rsidR="001E3F5D" w:rsidRPr="00A573E5" w:rsidRDefault="007079EC">
            <w:pPr>
              <w:jc w:val="center"/>
            </w:pPr>
            <w:r w:rsidRPr="00A573E5">
              <w:rPr>
                <w:bCs/>
                <w:shd w:val="clear" w:color="auto" w:fill="FDE9D9"/>
              </w:rPr>
              <w:t xml:space="preserve">TINGGI </w:t>
            </w:r>
          </w:p>
        </w:tc>
        <w:tc>
          <w:tcPr>
            <w:tcW w:w="0" w:type="auto"/>
            <w:noWrap/>
          </w:tcPr>
          <w:p w:rsidR="001E3F5D" w:rsidRPr="00A573E5" w:rsidRDefault="007079EC">
            <w:pPr>
              <w:jc w:val="center"/>
            </w:pPr>
            <w:r w:rsidRPr="00A573E5">
              <w:rPr>
                <w:bCs/>
              </w:rPr>
              <w:t>7.50%</w:t>
            </w:r>
          </w:p>
        </w:tc>
        <w:tc>
          <w:tcPr>
            <w:tcW w:w="0" w:type="auto"/>
            <w:noWrap/>
          </w:tcPr>
          <w:p w:rsidR="001E3F5D" w:rsidRPr="00A573E5" w:rsidRDefault="007079EC">
            <w:pPr>
              <w:jc w:val="center"/>
            </w:pPr>
            <w:r w:rsidRPr="00A573E5">
              <w:t xml:space="preserve"> 100.00 </w:t>
            </w:r>
          </w:p>
        </w:tc>
      </w:tr>
      <w:tr w:rsidR="001E3F5D">
        <w:tc>
          <w:tcPr>
            <w:tcW w:w="0" w:type="auto"/>
            <w:noWrap/>
          </w:tcPr>
          <w:p w:rsidR="001E3F5D" w:rsidRDefault="007079EC">
            <w:r>
              <w:t>7</w:t>
            </w:r>
          </w:p>
        </w:tc>
        <w:tc>
          <w:tcPr>
            <w:tcW w:w="0" w:type="auto"/>
            <w:noWrap/>
          </w:tcPr>
          <w:p w:rsidR="001E3F5D" w:rsidRDefault="007079EC">
            <w:r>
              <w:t>SURVEILANS RUMAH SAKIT (RS)</w:t>
            </w:r>
          </w:p>
        </w:tc>
        <w:tc>
          <w:tcPr>
            <w:tcW w:w="0" w:type="auto"/>
            <w:shd w:val="clear" w:color="auto" w:fill="FDE9D9"/>
            <w:noWrap/>
          </w:tcPr>
          <w:p w:rsidR="001E3F5D" w:rsidRPr="00A573E5" w:rsidRDefault="007079EC">
            <w:pPr>
              <w:jc w:val="center"/>
            </w:pPr>
            <w:r w:rsidRPr="00A573E5">
              <w:rPr>
                <w:bCs/>
                <w:shd w:val="clear" w:color="auto" w:fill="FDE9D9"/>
              </w:rPr>
              <w:t xml:space="preserve">TINGGI </w:t>
            </w:r>
          </w:p>
        </w:tc>
        <w:tc>
          <w:tcPr>
            <w:tcW w:w="0" w:type="auto"/>
            <w:noWrap/>
          </w:tcPr>
          <w:p w:rsidR="001E3F5D" w:rsidRPr="00A573E5" w:rsidRDefault="007079EC">
            <w:pPr>
              <w:jc w:val="center"/>
            </w:pPr>
            <w:r w:rsidRPr="00A573E5">
              <w:rPr>
                <w:bCs/>
              </w:rPr>
              <w:t>7.50%</w:t>
            </w:r>
          </w:p>
        </w:tc>
        <w:tc>
          <w:tcPr>
            <w:tcW w:w="0" w:type="auto"/>
            <w:noWrap/>
          </w:tcPr>
          <w:p w:rsidR="001E3F5D" w:rsidRPr="00A573E5" w:rsidRDefault="007079EC">
            <w:pPr>
              <w:jc w:val="center"/>
            </w:pPr>
            <w:r w:rsidRPr="00A573E5">
              <w:t xml:space="preserve"> 100.00 </w:t>
            </w:r>
          </w:p>
        </w:tc>
      </w:tr>
      <w:tr w:rsidR="001E3F5D">
        <w:tc>
          <w:tcPr>
            <w:tcW w:w="0" w:type="auto"/>
            <w:noWrap/>
          </w:tcPr>
          <w:p w:rsidR="001E3F5D" w:rsidRDefault="007079EC">
            <w:r>
              <w:t>8</w:t>
            </w:r>
          </w:p>
        </w:tc>
        <w:tc>
          <w:tcPr>
            <w:tcW w:w="0" w:type="auto"/>
            <w:noWrap/>
          </w:tcPr>
          <w:p w:rsidR="001E3F5D" w:rsidRDefault="007079EC">
            <w:r>
              <w:t>Surveilans Kabupaten/Kota</w:t>
            </w:r>
          </w:p>
        </w:tc>
        <w:tc>
          <w:tcPr>
            <w:tcW w:w="0" w:type="auto"/>
            <w:shd w:val="clear" w:color="auto" w:fill="FDE9D9"/>
            <w:noWrap/>
          </w:tcPr>
          <w:p w:rsidR="001E3F5D" w:rsidRPr="00A573E5" w:rsidRDefault="007079EC">
            <w:pPr>
              <w:jc w:val="center"/>
            </w:pPr>
            <w:r w:rsidRPr="00A573E5">
              <w:rPr>
                <w:bCs/>
                <w:shd w:val="clear" w:color="auto" w:fill="FDE9D9"/>
              </w:rPr>
              <w:t xml:space="preserve">RENDAH </w:t>
            </w:r>
          </w:p>
        </w:tc>
        <w:tc>
          <w:tcPr>
            <w:tcW w:w="0" w:type="auto"/>
            <w:noWrap/>
          </w:tcPr>
          <w:p w:rsidR="001E3F5D" w:rsidRPr="00A573E5" w:rsidRDefault="007079EC">
            <w:pPr>
              <w:jc w:val="center"/>
            </w:pPr>
            <w:r w:rsidRPr="00A573E5">
              <w:rPr>
                <w:bCs/>
              </w:rPr>
              <w:t>7.50%</w:t>
            </w:r>
          </w:p>
        </w:tc>
        <w:tc>
          <w:tcPr>
            <w:tcW w:w="0" w:type="auto"/>
            <w:noWrap/>
          </w:tcPr>
          <w:p w:rsidR="001E3F5D" w:rsidRPr="00A573E5" w:rsidRDefault="007079EC">
            <w:pPr>
              <w:jc w:val="center"/>
            </w:pPr>
            <w:r w:rsidRPr="00A573E5">
              <w:t xml:space="preserve"> 10.00 </w:t>
            </w:r>
          </w:p>
        </w:tc>
      </w:tr>
      <w:tr w:rsidR="001E3F5D">
        <w:tc>
          <w:tcPr>
            <w:tcW w:w="0" w:type="auto"/>
            <w:noWrap/>
          </w:tcPr>
          <w:p w:rsidR="001E3F5D" w:rsidRDefault="007079EC">
            <w:r>
              <w:t>9</w:t>
            </w:r>
          </w:p>
        </w:tc>
        <w:tc>
          <w:tcPr>
            <w:tcW w:w="0" w:type="auto"/>
            <w:noWrap/>
          </w:tcPr>
          <w:p w:rsidR="001E3F5D" w:rsidRDefault="007079EC">
            <w:r>
              <w:t>Surveilans Balai/Balai Besar Karantina Kesehatan (B/BKK)</w:t>
            </w:r>
          </w:p>
        </w:tc>
        <w:tc>
          <w:tcPr>
            <w:tcW w:w="0" w:type="auto"/>
            <w:shd w:val="clear" w:color="auto" w:fill="FDE9D9"/>
            <w:noWrap/>
          </w:tcPr>
          <w:p w:rsidR="001E3F5D" w:rsidRPr="00A573E5" w:rsidRDefault="007079EC">
            <w:pPr>
              <w:jc w:val="center"/>
            </w:pPr>
            <w:r w:rsidRPr="00A573E5">
              <w:rPr>
                <w:bCs/>
                <w:shd w:val="clear" w:color="auto" w:fill="FDE9D9"/>
              </w:rPr>
              <w:t xml:space="preserve">TINGGI </w:t>
            </w:r>
          </w:p>
        </w:tc>
        <w:tc>
          <w:tcPr>
            <w:tcW w:w="0" w:type="auto"/>
            <w:noWrap/>
          </w:tcPr>
          <w:p w:rsidR="001E3F5D" w:rsidRPr="00A573E5" w:rsidRDefault="007079EC">
            <w:pPr>
              <w:jc w:val="center"/>
            </w:pPr>
            <w:r w:rsidRPr="00A573E5">
              <w:rPr>
                <w:bCs/>
              </w:rPr>
              <w:t>7.50%</w:t>
            </w:r>
          </w:p>
        </w:tc>
        <w:tc>
          <w:tcPr>
            <w:tcW w:w="0" w:type="auto"/>
            <w:noWrap/>
          </w:tcPr>
          <w:p w:rsidR="001E3F5D" w:rsidRPr="00A573E5" w:rsidRDefault="007079EC">
            <w:pPr>
              <w:jc w:val="center"/>
            </w:pPr>
            <w:r w:rsidRPr="00A573E5">
              <w:t xml:space="preserve"> 100.00 </w:t>
            </w:r>
          </w:p>
        </w:tc>
      </w:tr>
      <w:tr w:rsidR="001E3F5D">
        <w:tc>
          <w:tcPr>
            <w:tcW w:w="0" w:type="auto"/>
            <w:noWrap/>
          </w:tcPr>
          <w:p w:rsidR="001E3F5D" w:rsidRDefault="007079EC">
            <w:r>
              <w:t>10</w:t>
            </w:r>
          </w:p>
        </w:tc>
        <w:tc>
          <w:tcPr>
            <w:tcW w:w="0" w:type="auto"/>
            <w:noWrap/>
          </w:tcPr>
          <w:p w:rsidR="001E3F5D" w:rsidRDefault="007079EC">
            <w:r>
              <w:t>Promosi</w:t>
            </w:r>
          </w:p>
        </w:tc>
        <w:tc>
          <w:tcPr>
            <w:tcW w:w="0" w:type="auto"/>
            <w:shd w:val="clear" w:color="auto" w:fill="FDE9D9"/>
            <w:noWrap/>
          </w:tcPr>
          <w:p w:rsidR="001E3F5D" w:rsidRPr="00A573E5" w:rsidRDefault="007079EC">
            <w:pPr>
              <w:jc w:val="center"/>
            </w:pPr>
            <w:r w:rsidRPr="00A573E5">
              <w:rPr>
                <w:bCs/>
                <w:shd w:val="clear" w:color="auto" w:fill="FDE9D9"/>
              </w:rPr>
              <w:t xml:space="preserve">RENDAH </w:t>
            </w:r>
          </w:p>
        </w:tc>
        <w:tc>
          <w:tcPr>
            <w:tcW w:w="0" w:type="auto"/>
            <w:noWrap/>
          </w:tcPr>
          <w:p w:rsidR="001E3F5D" w:rsidRPr="00A573E5" w:rsidRDefault="007079EC">
            <w:pPr>
              <w:jc w:val="center"/>
            </w:pPr>
            <w:r w:rsidRPr="00A573E5">
              <w:rPr>
                <w:bCs/>
              </w:rPr>
              <w:t>10.00%</w:t>
            </w:r>
          </w:p>
        </w:tc>
        <w:tc>
          <w:tcPr>
            <w:tcW w:w="0" w:type="auto"/>
            <w:noWrap/>
          </w:tcPr>
          <w:p w:rsidR="001E3F5D" w:rsidRPr="00A573E5" w:rsidRDefault="007079EC">
            <w:pPr>
              <w:jc w:val="center"/>
            </w:pPr>
            <w:r w:rsidRPr="00A573E5">
              <w:t xml:space="preserve"> 20.00 </w:t>
            </w:r>
          </w:p>
        </w:tc>
      </w:tr>
    </w:tbl>
    <w:p w:rsidR="001E3F5D" w:rsidRDefault="007079EC">
      <w:pPr>
        <w:jc w:val="center"/>
      </w:pPr>
      <w:proofErr w:type="gramStart"/>
      <w:r>
        <w:lastRenderedPageBreak/>
        <w:t>Tabel 3.</w:t>
      </w:r>
      <w:proofErr w:type="gramEnd"/>
      <w:r>
        <w:t xml:space="preserve"> Penetapan Nilai Risiko Meningitis meningokokus Kategori Kapasita</w:t>
      </w:r>
      <w:r w:rsidR="000D346A">
        <w:t>s Kabupaten Pelalawan Tahun 202</w:t>
      </w:r>
      <w:r w:rsidR="000D346A">
        <w:rPr>
          <w:lang w:val="id-ID"/>
        </w:rPr>
        <w:t>6</w:t>
      </w:r>
      <w:r>
        <w:t xml:space="preserve"> </w:t>
      </w:r>
    </w:p>
    <w:p w:rsidR="00334C37" w:rsidRDefault="007079EC">
      <w:pPr>
        <w:ind w:firstLine="360"/>
        <w:jc w:val="both"/>
        <w:rPr>
          <w:lang w:val="id-ID"/>
        </w:rPr>
      </w:pPr>
      <w:r>
        <w:t>Berdasarkan hasil penilaian kapasitas pada penyakit Me</w:t>
      </w:r>
      <w:r w:rsidR="00334C37">
        <w:t xml:space="preserve">ningitis meningokokus terdapat </w:t>
      </w:r>
      <w:r w:rsidR="00334C37">
        <w:rPr>
          <w:lang w:val="id-ID"/>
        </w:rPr>
        <w:t xml:space="preserve">4 </w:t>
      </w:r>
      <w:r>
        <w:t xml:space="preserve"> subkategori pada kategori kapasitas ya</w:t>
      </w:r>
      <w:r w:rsidR="00334C37">
        <w:t xml:space="preserve">ng masuk ke dalam nilai risiko </w:t>
      </w:r>
      <w:r w:rsidR="00465FCA">
        <w:rPr>
          <w:lang w:val="id-ID"/>
        </w:rPr>
        <w:t>tinggi</w:t>
      </w:r>
      <w:r>
        <w:t>, yaitu :</w:t>
      </w:r>
      <w:r w:rsidR="00CE566C">
        <w:rPr>
          <w:lang w:val="id-ID"/>
        </w:rPr>
        <w:t xml:space="preserve"> </w:t>
      </w:r>
      <w:r w:rsidR="00CE566C">
        <w:t>Kesiapsiagaan Laboratorium</w:t>
      </w:r>
      <w:r w:rsidR="00CE566C">
        <w:rPr>
          <w:lang w:val="id-ID"/>
        </w:rPr>
        <w:t>,</w:t>
      </w:r>
      <w:r w:rsidR="00CE566C" w:rsidRPr="00CE566C">
        <w:t xml:space="preserve"> </w:t>
      </w:r>
      <w:r w:rsidR="00CE566C">
        <w:t>Kesiapsiagaan Kabupaten / Kota</w:t>
      </w:r>
      <w:r w:rsidR="00CE566C">
        <w:rPr>
          <w:lang w:val="id-ID"/>
        </w:rPr>
        <w:t>,</w:t>
      </w:r>
      <w:r w:rsidR="00CE566C" w:rsidRPr="00CE566C">
        <w:t xml:space="preserve"> </w:t>
      </w:r>
      <w:r w:rsidR="00CE566C">
        <w:t>Surveilans Kabupaten/Kota</w:t>
      </w:r>
      <w:r w:rsidR="00CE566C">
        <w:rPr>
          <w:lang w:val="id-ID"/>
        </w:rPr>
        <w:t>,</w:t>
      </w:r>
      <w:r w:rsidR="00CE566C" w:rsidRPr="00CE566C">
        <w:t xml:space="preserve"> </w:t>
      </w:r>
      <w:r w:rsidR="00CE566C">
        <w:t>Promosi</w:t>
      </w:r>
      <w:r w:rsidR="00CE566C">
        <w:rPr>
          <w:lang w:val="id-ID"/>
        </w:rPr>
        <w:t xml:space="preserve"> di karenakan kurangnya koordinasi dan penyampain informasi ke masyarakat tentang meninghitis meningkokus sehingga tidak terlacak akan kasus penyakit tersebut.</w:t>
      </w:r>
    </w:p>
    <w:p w:rsidR="00A9134B" w:rsidRPr="00A9134B" w:rsidRDefault="00A9134B">
      <w:pPr>
        <w:ind w:firstLine="360"/>
        <w:rPr>
          <w:b/>
          <w:bCs/>
          <w:lang w:val="id-ID"/>
        </w:rPr>
      </w:pPr>
      <w:r>
        <w:t xml:space="preserve">Berdasarkan hasil penilaian kapasitas pada penyakit Meningitis meningokokus terdapat </w:t>
      </w:r>
      <w:r>
        <w:rPr>
          <w:lang w:val="id-ID"/>
        </w:rPr>
        <w:t xml:space="preserve">4 </w:t>
      </w:r>
      <w:r>
        <w:t xml:space="preserve"> subkategori pada kategori kapasitas yang masuk ke dalam nilai risiko</w:t>
      </w:r>
      <w:r>
        <w:rPr>
          <w:lang w:val="id-ID"/>
        </w:rPr>
        <w:t xml:space="preserve"> rendah meliputi</w:t>
      </w:r>
      <w:r>
        <w:rPr>
          <w:b/>
          <w:bCs/>
        </w:rPr>
        <w:t xml:space="preserve"> </w:t>
      </w:r>
      <w:r>
        <w:t>Kesiapsiagaan Laboratorium</w:t>
      </w:r>
      <w:r>
        <w:rPr>
          <w:lang w:val="id-ID"/>
        </w:rPr>
        <w:t xml:space="preserve"> 10%,</w:t>
      </w:r>
      <w:r w:rsidRPr="00A9134B">
        <w:t xml:space="preserve"> </w:t>
      </w:r>
      <w:r>
        <w:t>Kesiapsiagaan Kabupaten / Kota</w:t>
      </w:r>
      <w:r>
        <w:rPr>
          <w:lang w:val="id-ID"/>
        </w:rPr>
        <w:t xml:space="preserve"> 10%,</w:t>
      </w:r>
      <w:r w:rsidRPr="00A9134B">
        <w:t xml:space="preserve"> </w:t>
      </w:r>
      <w:r>
        <w:t>Surveilans Kabupaten/Kota</w:t>
      </w:r>
      <w:r>
        <w:rPr>
          <w:lang w:val="id-ID"/>
        </w:rPr>
        <w:t xml:space="preserve"> 7,5%,</w:t>
      </w:r>
      <w:r w:rsidRPr="00A9134B">
        <w:t xml:space="preserve"> </w:t>
      </w:r>
      <w:r>
        <w:t>Promosi</w:t>
      </w:r>
      <w:r>
        <w:rPr>
          <w:lang w:val="id-ID"/>
        </w:rPr>
        <w:t xml:space="preserve"> 10%</w:t>
      </w:r>
    </w:p>
    <w:p w:rsidR="001E3F5D" w:rsidRDefault="007079EC">
      <w:pPr>
        <w:ind w:firstLine="360"/>
      </w:pPr>
      <w:r>
        <w:rPr>
          <w:b/>
          <w:bCs/>
        </w:rPr>
        <w:t>d. Karakteristik risiko (tinggi, rendah, sedang)</w:t>
      </w:r>
    </w:p>
    <w:p w:rsidR="001E3F5D" w:rsidRDefault="007079EC">
      <w:pPr>
        <w:ind w:firstLine="360"/>
        <w:jc w:val="both"/>
      </w:pPr>
      <w:proofErr w:type="gramStart"/>
      <w:r>
        <w:t>Penetapan nilai karakteristik risiko penyakit Meningitis meningokokus didapatkan berdasarkan pertanyaan dari pengisian Tools pemetaan yang terdiri dari kategori ancaman, kerentanan, dan kapasitas, maka di dapatkan hasil karakteristik risiko tinggi, rendah, dan sedang.</w:t>
      </w:r>
      <w:proofErr w:type="gramEnd"/>
      <w:r>
        <w:t xml:space="preserve"> </w:t>
      </w:r>
      <w:proofErr w:type="gramStart"/>
      <w:r>
        <w:t>Untuk karakteristik resiko Kabupaten Pelalawan dapat di lihat pada tabel 4.</w:t>
      </w:r>
      <w:proofErr w:type="gramEnd"/>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8058"/>
        <w:gridCol w:w="1005"/>
      </w:tblGrid>
      <w:tr w:rsidR="001E3F5D" w:rsidTr="00B42E2C">
        <w:tc>
          <w:tcPr>
            <w:tcW w:w="4446" w:type="pct"/>
            <w:noWrap/>
          </w:tcPr>
          <w:p w:rsidR="001E3F5D" w:rsidRDefault="007079EC">
            <w:r>
              <w:t>Provinsi</w:t>
            </w:r>
          </w:p>
        </w:tc>
        <w:tc>
          <w:tcPr>
            <w:tcW w:w="554" w:type="pct"/>
            <w:noWrap/>
          </w:tcPr>
          <w:p w:rsidR="001E3F5D" w:rsidRDefault="007079EC">
            <w:r>
              <w:rPr>
                <w:b/>
                <w:bCs/>
              </w:rPr>
              <w:t>Riau</w:t>
            </w:r>
          </w:p>
        </w:tc>
      </w:tr>
      <w:tr w:rsidR="001E3F5D" w:rsidTr="00B42E2C">
        <w:tc>
          <w:tcPr>
            <w:tcW w:w="4446" w:type="pct"/>
            <w:noWrap/>
          </w:tcPr>
          <w:p w:rsidR="001E3F5D" w:rsidRDefault="007079EC">
            <w:r>
              <w:t>Kota</w:t>
            </w:r>
          </w:p>
        </w:tc>
        <w:tc>
          <w:tcPr>
            <w:tcW w:w="554" w:type="pct"/>
            <w:noWrap/>
          </w:tcPr>
          <w:p w:rsidR="001E3F5D" w:rsidRDefault="007079EC">
            <w:r>
              <w:rPr>
                <w:b/>
                <w:bCs/>
              </w:rPr>
              <w:t>Pelalawan</w:t>
            </w:r>
          </w:p>
        </w:tc>
      </w:tr>
      <w:tr w:rsidR="001E3F5D" w:rsidTr="00B42E2C">
        <w:tc>
          <w:tcPr>
            <w:tcW w:w="4446" w:type="pct"/>
            <w:noWrap/>
          </w:tcPr>
          <w:p w:rsidR="001E3F5D" w:rsidRDefault="007079EC">
            <w:r>
              <w:t>Tahun</w:t>
            </w:r>
          </w:p>
        </w:tc>
        <w:tc>
          <w:tcPr>
            <w:tcW w:w="554" w:type="pct"/>
            <w:noWrap/>
          </w:tcPr>
          <w:p w:rsidR="001E3F5D" w:rsidRDefault="007079EC">
            <w:r>
              <w:rPr>
                <w:b/>
                <w:bCs/>
              </w:rPr>
              <w:t>2026</w:t>
            </w:r>
          </w:p>
        </w:tc>
      </w:tr>
    </w:tbl>
    <w:p w:rsidR="001E3F5D" w:rsidRDefault="001E3F5D"/>
    <w:tbl>
      <w:tblPr>
        <w:tblW w:w="5005"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7230"/>
        <w:gridCol w:w="1842"/>
      </w:tblGrid>
      <w:tr w:rsidR="001E3F5D" w:rsidTr="00B42E2C">
        <w:tc>
          <w:tcPr>
            <w:tcW w:w="5000" w:type="pct"/>
            <w:gridSpan w:val="2"/>
            <w:noWrap/>
          </w:tcPr>
          <w:p w:rsidR="001E3F5D" w:rsidRDefault="007079EC">
            <w:pPr>
              <w:jc w:val="center"/>
            </w:pPr>
            <w:r>
              <w:rPr>
                <w:b/>
                <w:bCs/>
                <w:sz w:val="30"/>
                <w:szCs w:val="30"/>
              </w:rPr>
              <w:t>RESUME ANALISIS RISIKO MENINGITIS MENINGOKOKUS</w:t>
            </w:r>
          </w:p>
        </w:tc>
      </w:tr>
      <w:tr w:rsidR="001E3F5D" w:rsidTr="00CE566C">
        <w:tc>
          <w:tcPr>
            <w:tcW w:w="3985" w:type="pct"/>
            <w:noWrap/>
          </w:tcPr>
          <w:p w:rsidR="001E3F5D" w:rsidRDefault="007079EC">
            <w:r>
              <w:rPr>
                <w:b/>
                <w:bCs/>
              </w:rPr>
              <w:t>Vulnerability</w:t>
            </w:r>
          </w:p>
        </w:tc>
        <w:tc>
          <w:tcPr>
            <w:tcW w:w="1015" w:type="pct"/>
            <w:noWrap/>
          </w:tcPr>
          <w:p w:rsidR="001E3F5D" w:rsidRDefault="007079EC">
            <w:pPr>
              <w:jc w:val="center"/>
            </w:pPr>
            <w:r>
              <w:t xml:space="preserve"> 6.27 </w:t>
            </w:r>
          </w:p>
        </w:tc>
      </w:tr>
      <w:tr w:rsidR="001E3F5D" w:rsidTr="00CE566C">
        <w:tc>
          <w:tcPr>
            <w:tcW w:w="3985" w:type="pct"/>
            <w:noWrap/>
          </w:tcPr>
          <w:p w:rsidR="001E3F5D" w:rsidRDefault="007079EC">
            <w:r>
              <w:rPr>
                <w:b/>
                <w:bCs/>
              </w:rPr>
              <w:t>Threat</w:t>
            </w:r>
          </w:p>
        </w:tc>
        <w:tc>
          <w:tcPr>
            <w:tcW w:w="1015" w:type="pct"/>
            <w:noWrap/>
          </w:tcPr>
          <w:p w:rsidR="001E3F5D" w:rsidRDefault="007079EC">
            <w:pPr>
              <w:jc w:val="center"/>
            </w:pPr>
            <w:r>
              <w:t xml:space="preserve"> 16.00 </w:t>
            </w:r>
          </w:p>
        </w:tc>
      </w:tr>
      <w:tr w:rsidR="001E3F5D" w:rsidTr="00CE566C">
        <w:tc>
          <w:tcPr>
            <w:tcW w:w="3985" w:type="pct"/>
            <w:noWrap/>
          </w:tcPr>
          <w:p w:rsidR="001E3F5D" w:rsidRDefault="007079EC">
            <w:r>
              <w:rPr>
                <w:b/>
                <w:bCs/>
              </w:rPr>
              <w:t>Capacity</w:t>
            </w:r>
          </w:p>
        </w:tc>
        <w:tc>
          <w:tcPr>
            <w:tcW w:w="1015" w:type="pct"/>
            <w:noWrap/>
          </w:tcPr>
          <w:p w:rsidR="001E3F5D" w:rsidRDefault="007079EC">
            <w:pPr>
              <w:jc w:val="center"/>
            </w:pPr>
            <w:r>
              <w:t xml:space="preserve"> 60.51 </w:t>
            </w:r>
          </w:p>
        </w:tc>
      </w:tr>
      <w:tr w:rsidR="001E3F5D" w:rsidTr="00CE566C">
        <w:tc>
          <w:tcPr>
            <w:tcW w:w="3985" w:type="pct"/>
            <w:shd w:val="clear" w:color="auto" w:fill="CDA8BC"/>
            <w:noWrap/>
          </w:tcPr>
          <w:p w:rsidR="001E3F5D" w:rsidRDefault="007079EC">
            <w:r>
              <w:rPr>
                <w:b/>
                <w:bCs/>
                <w:shd w:val="clear" w:color="auto" w:fill="CDA8BC"/>
              </w:rPr>
              <w:t>RISIKO</w:t>
            </w:r>
          </w:p>
        </w:tc>
        <w:tc>
          <w:tcPr>
            <w:tcW w:w="1015" w:type="pct"/>
            <w:shd w:val="clear" w:color="auto" w:fill="CDA8BC"/>
            <w:noWrap/>
          </w:tcPr>
          <w:p w:rsidR="001E3F5D" w:rsidRDefault="007079EC">
            <w:pPr>
              <w:jc w:val="center"/>
            </w:pPr>
            <w:r>
              <w:rPr>
                <w:b/>
                <w:bCs/>
                <w:shd w:val="clear" w:color="auto" w:fill="CDA8BC"/>
              </w:rPr>
              <w:t>25.31</w:t>
            </w:r>
          </w:p>
        </w:tc>
      </w:tr>
      <w:tr w:rsidR="001E3F5D" w:rsidTr="00CE566C">
        <w:tc>
          <w:tcPr>
            <w:tcW w:w="3985" w:type="pct"/>
            <w:noWrap/>
          </w:tcPr>
          <w:p w:rsidR="001E3F5D" w:rsidRDefault="007079EC">
            <w:r>
              <w:rPr>
                <w:b/>
                <w:bCs/>
              </w:rPr>
              <w:t>Derajat Risiko</w:t>
            </w:r>
          </w:p>
        </w:tc>
        <w:tc>
          <w:tcPr>
            <w:tcW w:w="1015" w:type="pct"/>
            <w:shd w:val="clear" w:color="auto" w:fill="28A745"/>
            <w:noWrap/>
          </w:tcPr>
          <w:p w:rsidR="001E3F5D" w:rsidRDefault="007079EC">
            <w:pPr>
              <w:jc w:val="center"/>
            </w:pPr>
            <w:r>
              <w:rPr>
                <w:b/>
                <w:bCs/>
                <w:sz w:val="36"/>
                <w:szCs w:val="36"/>
                <w:shd w:val="clear" w:color="auto" w:fill="28A745"/>
              </w:rPr>
              <w:t>RENDAH</w:t>
            </w:r>
          </w:p>
        </w:tc>
      </w:tr>
    </w:tbl>
    <w:p w:rsidR="001E3F5D" w:rsidRPr="00B269D8" w:rsidRDefault="007079EC">
      <w:pPr>
        <w:jc w:val="center"/>
        <w:rPr>
          <w:lang w:val="id-ID"/>
        </w:rPr>
      </w:pPr>
      <w:proofErr w:type="gramStart"/>
      <w:r>
        <w:t>Tabel 4.</w:t>
      </w:r>
      <w:proofErr w:type="gramEnd"/>
      <w:r>
        <w:t xml:space="preserve"> Penetapan Karakteristik Risiko Meningitis meningokokus</w:t>
      </w:r>
      <w:r w:rsidR="00B269D8">
        <w:t xml:space="preserve"> Kabupaten Pelalawan Tahun 202</w:t>
      </w:r>
      <w:r w:rsidR="00B269D8">
        <w:rPr>
          <w:lang w:val="id-ID"/>
        </w:rPr>
        <w:t>5</w:t>
      </w:r>
    </w:p>
    <w:p w:rsidR="001E3F5D" w:rsidRDefault="007079EC">
      <w:pPr>
        <w:ind w:firstLine="360"/>
        <w:jc w:val="both"/>
        <w:rPr>
          <w:lang w:val="id-ID"/>
        </w:rPr>
      </w:pPr>
      <w:r>
        <w:t>Berdasarkan hasil dari pemetaan risiko Meningitis meningokokus di Kabupaten Pelalawan untuk tahun 2026, dihasilkan analisis berupa nilai ancaman sebesar 16.00 dari 100, sedangkan untuk kerentanan sebesar 6.27 dari 100 dan nilai untuk kapasitas sebesar 60.51 dari 100 sehingga hasil perhitungan risiko dengan rumus Nilai Risiko = (Ancaman x Kerentanan)/ Kapasitas, diperoleh nilai 25.31 atau derajat risiko RENDAH</w:t>
      </w:r>
    </w:p>
    <w:p w:rsidR="007D6E84" w:rsidRDefault="007D6E84">
      <w:pPr>
        <w:ind w:firstLine="360"/>
        <w:jc w:val="both"/>
        <w:rPr>
          <w:lang w:val="id-ID"/>
        </w:rPr>
      </w:pPr>
    </w:p>
    <w:p w:rsidR="00B42E2C" w:rsidRDefault="00B42E2C">
      <w:pPr>
        <w:ind w:firstLine="360"/>
        <w:jc w:val="both"/>
        <w:rPr>
          <w:lang w:val="id-ID"/>
        </w:rPr>
      </w:pPr>
    </w:p>
    <w:p w:rsidR="007D6E84" w:rsidRPr="007D6E84" w:rsidRDefault="007D6E84" w:rsidP="00E45881">
      <w:pPr>
        <w:jc w:val="both"/>
        <w:rPr>
          <w:lang w:val="id-ID"/>
        </w:rPr>
      </w:pPr>
    </w:p>
    <w:p w:rsidR="001E3F5D" w:rsidRPr="007C7555" w:rsidRDefault="007079EC" w:rsidP="007C7555">
      <w:pPr>
        <w:pStyle w:val="ListParagraph"/>
        <w:numPr>
          <w:ilvl w:val="0"/>
          <w:numId w:val="4"/>
        </w:numPr>
        <w:rPr>
          <w:b/>
          <w:bCs/>
          <w:lang w:val="id-ID"/>
        </w:rPr>
      </w:pPr>
      <w:r w:rsidRPr="007C7555">
        <w:rPr>
          <w:b/>
          <w:bCs/>
        </w:rPr>
        <w:lastRenderedPageBreak/>
        <w:t>Rekomendasi</w:t>
      </w:r>
    </w:p>
    <w:tbl>
      <w:tblPr>
        <w:tblW w:w="8662" w:type="dxa"/>
        <w:tblInd w:w="93" w:type="dxa"/>
        <w:tblLayout w:type="fixed"/>
        <w:tblLook w:val="04A0" w:firstRow="1" w:lastRow="0" w:firstColumn="1" w:lastColumn="0" w:noHBand="0" w:noVBand="1"/>
      </w:tblPr>
      <w:tblGrid>
        <w:gridCol w:w="516"/>
        <w:gridCol w:w="1694"/>
        <w:gridCol w:w="2625"/>
        <w:gridCol w:w="1276"/>
        <w:gridCol w:w="1417"/>
        <w:gridCol w:w="1134"/>
      </w:tblGrid>
      <w:tr w:rsidR="007C7555" w:rsidRPr="007C7555" w:rsidTr="00301482">
        <w:trPr>
          <w:trHeight w:val="300"/>
        </w:trPr>
        <w:tc>
          <w:tcPr>
            <w:tcW w:w="516" w:type="dxa"/>
            <w:tcBorders>
              <w:top w:val="single" w:sz="4" w:space="0" w:color="auto"/>
              <w:left w:val="single" w:sz="4" w:space="0" w:color="auto"/>
              <w:bottom w:val="single" w:sz="4" w:space="0" w:color="auto"/>
              <w:right w:val="single" w:sz="4" w:space="0" w:color="auto"/>
            </w:tcBorders>
            <w:shd w:val="clear" w:color="000000" w:fill="87CEEB"/>
            <w:noWrap/>
            <w:vAlign w:val="center"/>
            <w:hideMark/>
          </w:tcPr>
          <w:p w:rsidR="007C7555" w:rsidRPr="007C7555" w:rsidRDefault="007C7555" w:rsidP="007C7555">
            <w:pPr>
              <w:spacing w:after="0" w:line="240" w:lineRule="auto"/>
              <w:jc w:val="center"/>
              <w:rPr>
                <w:rFonts w:eastAsia="Times New Roman"/>
                <w:b/>
                <w:bCs/>
                <w:color w:val="000000"/>
              </w:rPr>
            </w:pPr>
            <w:r w:rsidRPr="007C7555">
              <w:rPr>
                <w:rFonts w:eastAsia="Times New Roman"/>
                <w:b/>
                <w:bCs/>
                <w:color w:val="000000"/>
              </w:rPr>
              <w:t>NO</w:t>
            </w:r>
          </w:p>
        </w:tc>
        <w:tc>
          <w:tcPr>
            <w:tcW w:w="1694" w:type="dxa"/>
            <w:tcBorders>
              <w:top w:val="single" w:sz="4" w:space="0" w:color="auto"/>
              <w:left w:val="nil"/>
              <w:bottom w:val="single" w:sz="4" w:space="0" w:color="auto"/>
              <w:right w:val="single" w:sz="4" w:space="0" w:color="auto"/>
            </w:tcBorders>
            <w:shd w:val="clear" w:color="000000" w:fill="87CEEB"/>
            <w:noWrap/>
            <w:vAlign w:val="center"/>
            <w:hideMark/>
          </w:tcPr>
          <w:p w:rsidR="007C7555" w:rsidRPr="007C7555" w:rsidRDefault="007C7555" w:rsidP="007C7555">
            <w:pPr>
              <w:spacing w:after="0" w:line="240" w:lineRule="auto"/>
              <w:jc w:val="center"/>
              <w:rPr>
                <w:rFonts w:eastAsia="Times New Roman"/>
                <w:b/>
                <w:bCs/>
                <w:color w:val="000000"/>
              </w:rPr>
            </w:pPr>
            <w:r w:rsidRPr="007C7555">
              <w:rPr>
                <w:rFonts w:eastAsia="Times New Roman"/>
                <w:b/>
                <w:bCs/>
                <w:color w:val="000000"/>
              </w:rPr>
              <w:t>SUBKATEGORI</w:t>
            </w:r>
          </w:p>
        </w:tc>
        <w:tc>
          <w:tcPr>
            <w:tcW w:w="2625" w:type="dxa"/>
            <w:tcBorders>
              <w:top w:val="single" w:sz="4" w:space="0" w:color="auto"/>
              <w:left w:val="nil"/>
              <w:bottom w:val="single" w:sz="4" w:space="0" w:color="auto"/>
              <w:right w:val="single" w:sz="4" w:space="0" w:color="auto"/>
            </w:tcBorders>
            <w:shd w:val="clear" w:color="000000" w:fill="87CEEB"/>
            <w:noWrap/>
            <w:vAlign w:val="center"/>
            <w:hideMark/>
          </w:tcPr>
          <w:p w:rsidR="007C7555" w:rsidRPr="007C7555" w:rsidRDefault="007C7555" w:rsidP="007C7555">
            <w:pPr>
              <w:spacing w:after="0" w:line="240" w:lineRule="auto"/>
              <w:jc w:val="center"/>
              <w:rPr>
                <w:rFonts w:eastAsia="Times New Roman"/>
                <w:b/>
                <w:bCs/>
                <w:color w:val="000000"/>
              </w:rPr>
            </w:pPr>
            <w:r w:rsidRPr="007C7555">
              <w:rPr>
                <w:rFonts w:eastAsia="Times New Roman"/>
                <w:b/>
                <w:bCs/>
                <w:color w:val="000000"/>
              </w:rPr>
              <w:t>REKOMENDASI</w:t>
            </w:r>
          </w:p>
        </w:tc>
        <w:tc>
          <w:tcPr>
            <w:tcW w:w="1276" w:type="dxa"/>
            <w:tcBorders>
              <w:top w:val="single" w:sz="4" w:space="0" w:color="auto"/>
              <w:left w:val="nil"/>
              <w:bottom w:val="single" w:sz="4" w:space="0" w:color="auto"/>
              <w:right w:val="single" w:sz="4" w:space="0" w:color="auto"/>
            </w:tcBorders>
            <w:shd w:val="clear" w:color="000000" w:fill="87CEEB"/>
            <w:noWrap/>
            <w:vAlign w:val="center"/>
            <w:hideMark/>
          </w:tcPr>
          <w:p w:rsidR="007C7555" w:rsidRPr="007C7555" w:rsidRDefault="007C7555" w:rsidP="007C7555">
            <w:pPr>
              <w:spacing w:after="0" w:line="240" w:lineRule="auto"/>
              <w:jc w:val="center"/>
              <w:rPr>
                <w:rFonts w:eastAsia="Times New Roman"/>
                <w:b/>
                <w:bCs/>
                <w:color w:val="000000"/>
              </w:rPr>
            </w:pPr>
            <w:r w:rsidRPr="007C7555">
              <w:rPr>
                <w:rFonts w:eastAsia="Times New Roman"/>
                <w:b/>
                <w:bCs/>
                <w:color w:val="000000"/>
              </w:rPr>
              <w:t>PIC</w:t>
            </w:r>
          </w:p>
        </w:tc>
        <w:tc>
          <w:tcPr>
            <w:tcW w:w="1417" w:type="dxa"/>
            <w:tcBorders>
              <w:top w:val="single" w:sz="4" w:space="0" w:color="auto"/>
              <w:left w:val="nil"/>
              <w:bottom w:val="single" w:sz="4" w:space="0" w:color="auto"/>
              <w:right w:val="single" w:sz="4" w:space="0" w:color="auto"/>
            </w:tcBorders>
            <w:shd w:val="clear" w:color="000000" w:fill="87CEEB"/>
            <w:noWrap/>
            <w:vAlign w:val="center"/>
            <w:hideMark/>
          </w:tcPr>
          <w:p w:rsidR="007C7555" w:rsidRPr="007C7555" w:rsidRDefault="007C7555" w:rsidP="007C7555">
            <w:pPr>
              <w:spacing w:after="0" w:line="240" w:lineRule="auto"/>
              <w:jc w:val="center"/>
              <w:rPr>
                <w:rFonts w:eastAsia="Times New Roman"/>
                <w:b/>
                <w:bCs/>
                <w:color w:val="000000"/>
              </w:rPr>
            </w:pPr>
            <w:r w:rsidRPr="007C7555">
              <w:rPr>
                <w:rFonts w:eastAsia="Times New Roman"/>
                <w:b/>
                <w:bCs/>
                <w:color w:val="000000"/>
              </w:rPr>
              <w:t>TIMELINE</w:t>
            </w:r>
          </w:p>
        </w:tc>
        <w:tc>
          <w:tcPr>
            <w:tcW w:w="1134" w:type="dxa"/>
            <w:tcBorders>
              <w:top w:val="single" w:sz="4" w:space="0" w:color="auto"/>
              <w:left w:val="nil"/>
              <w:bottom w:val="single" w:sz="4" w:space="0" w:color="auto"/>
              <w:right w:val="single" w:sz="4" w:space="0" w:color="auto"/>
            </w:tcBorders>
            <w:shd w:val="clear" w:color="000000" w:fill="87CEEB"/>
            <w:noWrap/>
            <w:vAlign w:val="center"/>
            <w:hideMark/>
          </w:tcPr>
          <w:p w:rsidR="007C7555" w:rsidRPr="007C7555" w:rsidRDefault="007C7555" w:rsidP="007C7555">
            <w:pPr>
              <w:spacing w:after="0" w:line="240" w:lineRule="auto"/>
              <w:jc w:val="center"/>
              <w:rPr>
                <w:rFonts w:eastAsia="Times New Roman"/>
                <w:b/>
                <w:bCs/>
                <w:color w:val="000000"/>
              </w:rPr>
            </w:pPr>
            <w:r w:rsidRPr="007C7555">
              <w:rPr>
                <w:rFonts w:eastAsia="Times New Roman"/>
                <w:b/>
                <w:bCs/>
                <w:color w:val="000000"/>
              </w:rPr>
              <w:t>KET</w:t>
            </w:r>
          </w:p>
        </w:tc>
      </w:tr>
      <w:tr w:rsidR="007C7555" w:rsidRPr="007C7555" w:rsidTr="00301482">
        <w:trPr>
          <w:trHeight w:val="1334"/>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1</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Kesiapsiagaan Laboratorium</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xml:space="preserve">Mengusulkan pelaksanaan pelatihan pengambilan spesimen penyakit PIE bagi petugas Laboratorium PKM </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Dinkes Pelalawan</w:t>
            </w:r>
          </w:p>
        </w:tc>
        <w:tc>
          <w:tcPr>
            <w:tcW w:w="1417" w:type="dxa"/>
            <w:tcBorders>
              <w:top w:val="nil"/>
              <w:left w:val="nil"/>
              <w:bottom w:val="nil"/>
              <w:right w:val="single" w:sz="4" w:space="0" w:color="auto"/>
            </w:tcBorders>
            <w:shd w:val="clear" w:color="auto" w:fill="auto"/>
            <w:vAlign w:val="center"/>
            <w:hideMark/>
          </w:tcPr>
          <w:p w:rsidR="007C7555" w:rsidRPr="007C7555" w:rsidRDefault="007C7555" w:rsidP="001455D5">
            <w:pPr>
              <w:spacing w:after="0" w:line="240" w:lineRule="auto"/>
              <w:jc w:val="center"/>
              <w:rPr>
                <w:rFonts w:eastAsia="Times New Roman"/>
                <w:color w:val="000000"/>
              </w:rPr>
            </w:pPr>
            <w:r w:rsidRPr="007C7555">
              <w:rPr>
                <w:rFonts w:eastAsia="Times New Roman"/>
                <w:color w:val="000000"/>
              </w:rPr>
              <w:t>2027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 </w:t>
            </w:r>
          </w:p>
        </w:tc>
      </w:tr>
      <w:tr w:rsidR="007C7555" w:rsidRPr="007C7555" w:rsidTr="00301482">
        <w:trPr>
          <w:trHeight w:val="83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 </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Mengusulkan untuk dapat melaksanakn pengantaran spesimen ke laboratorium</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Dinkes Pelalawan</w:t>
            </w:r>
          </w:p>
        </w:tc>
        <w:tc>
          <w:tcPr>
            <w:tcW w:w="1417" w:type="dxa"/>
            <w:tcBorders>
              <w:top w:val="single" w:sz="4" w:space="0" w:color="auto"/>
              <w:left w:val="nil"/>
              <w:bottom w:val="nil"/>
              <w:right w:val="single" w:sz="4" w:space="0" w:color="auto"/>
            </w:tcBorders>
            <w:shd w:val="clear" w:color="auto" w:fill="auto"/>
            <w:vAlign w:val="center"/>
            <w:hideMark/>
          </w:tcPr>
          <w:p w:rsidR="007C7555" w:rsidRPr="007C7555" w:rsidRDefault="007C7555" w:rsidP="001455D5">
            <w:pPr>
              <w:spacing w:after="0" w:line="240" w:lineRule="auto"/>
              <w:jc w:val="center"/>
              <w:rPr>
                <w:rFonts w:eastAsia="Times New Roman"/>
                <w:color w:val="000000"/>
              </w:rPr>
            </w:pPr>
            <w:r w:rsidRPr="007C7555">
              <w:rPr>
                <w:rFonts w:eastAsia="Times New Roman"/>
                <w:color w:val="000000"/>
              </w:rPr>
              <w:t>2027</w:t>
            </w:r>
          </w:p>
        </w:tc>
        <w:tc>
          <w:tcPr>
            <w:tcW w:w="1134" w:type="dxa"/>
            <w:vMerge/>
            <w:tcBorders>
              <w:top w:val="nil"/>
              <w:left w:val="single" w:sz="4" w:space="0" w:color="auto"/>
              <w:bottom w:val="single" w:sz="4" w:space="0" w:color="000000"/>
              <w:right w:val="single" w:sz="4" w:space="0" w:color="auto"/>
            </w:tcBorders>
            <w:vAlign w:val="center"/>
            <w:hideMark/>
          </w:tcPr>
          <w:p w:rsidR="007C7555" w:rsidRPr="007C7555" w:rsidRDefault="007C7555" w:rsidP="007C7555">
            <w:pPr>
              <w:spacing w:after="0" w:line="240" w:lineRule="auto"/>
              <w:rPr>
                <w:rFonts w:eastAsia="Times New Roman"/>
                <w:color w:val="000000"/>
              </w:rPr>
            </w:pPr>
          </w:p>
        </w:tc>
      </w:tr>
      <w:tr w:rsidR="007C7555" w:rsidRPr="007C7555" w:rsidTr="00301482">
        <w:trPr>
          <w:trHeight w:val="564"/>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2</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Kesiapsiagaan Kabupaten / Kota</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Mengirimkan TIM TGC untuk mengikuti pelatihan bersertifikat</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SURVEILANS Dinkes Pelalawan</w:t>
            </w:r>
          </w:p>
        </w:tc>
        <w:tc>
          <w:tcPr>
            <w:tcW w:w="1417" w:type="dxa"/>
            <w:tcBorders>
              <w:top w:val="single" w:sz="4" w:space="0" w:color="auto"/>
              <w:left w:val="nil"/>
              <w:bottom w:val="nil"/>
              <w:right w:val="single" w:sz="4" w:space="0" w:color="auto"/>
            </w:tcBorders>
            <w:shd w:val="clear" w:color="auto" w:fill="auto"/>
            <w:vAlign w:val="center"/>
            <w:hideMark/>
          </w:tcPr>
          <w:p w:rsidR="007C7555" w:rsidRPr="007C7555" w:rsidRDefault="007C7555" w:rsidP="001455D5">
            <w:pPr>
              <w:spacing w:after="0" w:line="240" w:lineRule="auto"/>
              <w:jc w:val="center"/>
              <w:rPr>
                <w:rFonts w:eastAsia="Times New Roman"/>
                <w:color w:val="000000"/>
              </w:rPr>
            </w:pPr>
            <w:r w:rsidRPr="007C7555">
              <w:rPr>
                <w:rFonts w:eastAsia="Times New Roman"/>
                <w:color w:val="000000"/>
              </w:rPr>
              <w:t>2027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 </w:t>
            </w:r>
          </w:p>
        </w:tc>
      </w:tr>
      <w:tr w:rsidR="007C7555" w:rsidRPr="007C7555" w:rsidTr="00301482">
        <w:trPr>
          <w:trHeight w:val="587"/>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 </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Mengajukan anggaran pelatihann untuk TIM TGC</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Kabid P2P Dinkes Pelalawan</w:t>
            </w:r>
          </w:p>
        </w:tc>
        <w:tc>
          <w:tcPr>
            <w:tcW w:w="1417"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c>
          <w:tcPr>
            <w:tcW w:w="1134" w:type="dxa"/>
            <w:vMerge/>
            <w:tcBorders>
              <w:top w:val="nil"/>
              <w:left w:val="single" w:sz="4" w:space="0" w:color="auto"/>
              <w:bottom w:val="single" w:sz="4" w:space="0" w:color="000000"/>
              <w:right w:val="single" w:sz="4" w:space="0" w:color="auto"/>
            </w:tcBorders>
            <w:vAlign w:val="center"/>
            <w:hideMark/>
          </w:tcPr>
          <w:p w:rsidR="007C7555" w:rsidRPr="007C7555" w:rsidRDefault="007C7555" w:rsidP="007C7555">
            <w:pPr>
              <w:spacing w:after="0" w:line="240" w:lineRule="auto"/>
              <w:rPr>
                <w:rFonts w:eastAsia="Times New Roman"/>
                <w:color w:val="000000"/>
              </w:rPr>
            </w:pPr>
          </w:p>
        </w:tc>
      </w:tr>
      <w:tr w:rsidR="007C7555" w:rsidRPr="007C7555" w:rsidTr="00301482">
        <w:trPr>
          <w:trHeight w:val="907"/>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3</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Promosi</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Melakukan koordinasi dengan petugas pemegang program untuk memuat informasi terkait MM</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Dinkes Pelalawan</w:t>
            </w:r>
          </w:p>
        </w:tc>
        <w:tc>
          <w:tcPr>
            <w:tcW w:w="1417"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2027</w:t>
            </w:r>
          </w:p>
        </w:tc>
        <w:tc>
          <w:tcPr>
            <w:tcW w:w="113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r>
      <w:tr w:rsidR="007C7555" w:rsidRPr="007C7555" w:rsidTr="00301482">
        <w:trPr>
          <w:trHeight w:val="74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 </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Membuat bahan promosi terkait Meninghitis Meningkokus</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Dinkes Pelalawan</w:t>
            </w:r>
          </w:p>
        </w:tc>
        <w:tc>
          <w:tcPr>
            <w:tcW w:w="1417"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2027</w:t>
            </w:r>
          </w:p>
        </w:tc>
        <w:tc>
          <w:tcPr>
            <w:tcW w:w="113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r>
      <w:tr w:rsidR="007C7555" w:rsidRPr="007C7555" w:rsidTr="00301482">
        <w:trPr>
          <w:trHeight w:val="694"/>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0D346A" w:rsidRDefault="000D346A" w:rsidP="007C7555">
            <w:pPr>
              <w:spacing w:after="0" w:line="240" w:lineRule="auto"/>
              <w:jc w:val="center"/>
              <w:rPr>
                <w:rFonts w:eastAsia="Times New Roman"/>
                <w:color w:val="000000"/>
                <w:lang w:val="id-ID"/>
              </w:rPr>
            </w:pPr>
            <w:r>
              <w:rPr>
                <w:rFonts w:eastAsia="Times New Roman"/>
                <w:color w:val="000000"/>
              </w:rPr>
              <w:t>4</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Kesiapsiagaan Puskesmas</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xml:space="preserve">sosialisasi atau pelatihan terkait Meningitis Meningokokus pada petugas puskesmas </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Dinkes Pelalawan</w:t>
            </w:r>
          </w:p>
        </w:tc>
        <w:tc>
          <w:tcPr>
            <w:tcW w:w="1417"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2027</w:t>
            </w:r>
          </w:p>
        </w:tc>
        <w:tc>
          <w:tcPr>
            <w:tcW w:w="113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r>
      <w:tr w:rsidR="007C7555" w:rsidRPr="007C7555" w:rsidTr="00301482">
        <w:trPr>
          <w:trHeight w:val="90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 </w:t>
            </w:r>
          </w:p>
        </w:tc>
        <w:tc>
          <w:tcPr>
            <w:tcW w:w="169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c>
          <w:tcPr>
            <w:tcW w:w="2625"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xml:space="preserve">Bekerja sama dengan sekolah, perangkat desa untuk pelaporan ,edukasi jika terjadi </w:t>
            </w:r>
          </w:p>
        </w:tc>
        <w:tc>
          <w:tcPr>
            <w:tcW w:w="1276"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KATIM Dinkes Pelalawan</w:t>
            </w:r>
          </w:p>
        </w:tc>
        <w:tc>
          <w:tcPr>
            <w:tcW w:w="1417"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jc w:val="center"/>
              <w:rPr>
                <w:rFonts w:eastAsia="Times New Roman"/>
                <w:color w:val="000000"/>
              </w:rPr>
            </w:pPr>
            <w:r w:rsidRPr="007C7555">
              <w:rPr>
                <w:rFonts w:eastAsia="Times New Roman"/>
                <w:color w:val="000000"/>
              </w:rPr>
              <w:t>2027</w:t>
            </w:r>
          </w:p>
        </w:tc>
        <w:tc>
          <w:tcPr>
            <w:tcW w:w="1134" w:type="dxa"/>
            <w:tcBorders>
              <w:top w:val="nil"/>
              <w:left w:val="nil"/>
              <w:bottom w:val="single" w:sz="4" w:space="0" w:color="auto"/>
              <w:right w:val="single" w:sz="4" w:space="0" w:color="auto"/>
            </w:tcBorders>
            <w:shd w:val="clear" w:color="auto" w:fill="auto"/>
            <w:vAlign w:val="center"/>
            <w:hideMark/>
          </w:tcPr>
          <w:p w:rsidR="007C7555" w:rsidRPr="007C7555" w:rsidRDefault="007C7555" w:rsidP="007C7555">
            <w:pPr>
              <w:spacing w:after="0" w:line="240" w:lineRule="auto"/>
              <w:rPr>
                <w:rFonts w:eastAsia="Times New Roman"/>
                <w:color w:val="000000"/>
              </w:rPr>
            </w:pPr>
            <w:r w:rsidRPr="007C7555">
              <w:rPr>
                <w:rFonts w:eastAsia="Times New Roman"/>
                <w:color w:val="000000"/>
              </w:rPr>
              <w:t> </w:t>
            </w:r>
          </w:p>
        </w:tc>
      </w:tr>
    </w:tbl>
    <w:p w:rsidR="007C7555" w:rsidRDefault="007C7555" w:rsidP="007C7555">
      <w:pPr>
        <w:ind w:left="360"/>
        <w:rPr>
          <w:lang w:val="id-ID"/>
        </w:rPr>
      </w:pPr>
    </w:p>
    <w:p w:rsidR="001E3F5D" w:rsidRPr="00E45881" w:rsidRDefault="001E3F5D">
      <w:pPr>
        <w:rPr>
          <w:lang w:val="id-ID"/>
        </w:rPr>
      </w:pPr>
    </w:p>
    <w:tbl>
      <w:tblPr>
        <w:tblW w:w="5944" w:type="pct"/>
        <w:tblInd w:w="10" w:type="dxa"/>
        <w:tblCellMar>
          <w:left w:w="10" w:type="dxa"/>
          <w:right w:w="10" w:type="dxa"/>
        </w:tblCellMar>
        <w:tblLook w:val="0000" w:firstRow="0" w:lastRow="0" w:firstColumn="0" w:lastColumn="0" w:noHBand="0" w:noVBand="0"/>
      </w:tblPr>
      <w:tblGrid>
        <w:gridCol w:w="8209"/>
        <w:gridCol w:w="2544"/>
      </w:tblGrid>
      <w:tr w:rsidR="00B269D8" w:rsidTr="00B269D8">
        <w:trPr>
          <w:gridAfter w:val="1"/>
          <w:wAfter w:w="1183" w:type="pct"/>
        </w:trPr>
        <w:tc>
          <w:tcPr>
            <w:tcW w:w="3817" w:type="pct"/>
            <w:noWrap/>
          </w:tcPr>
          <w:p w:rsidR="001455D5" w:rsidRPr="00E85850" w:rsidRDefault="00B269D8" w:rsidP="001455D5">
            <w:pPr>
              <w:tabs>
                <w:tab w:val="left" w:pos="5387"/>
              </w:tabs>
              <w:spacing w:line="240" w:lineRule="auto"/>
              <w:rPr>
                <w:lang w:val="id-ID"/>
              </w:rPr>
            </w:pPr>
            <w:r>
              <w:rPr>
                <w:lang w:val="id-ID"/>
              </w:rPr>
              <w:t xml:space="preserve">      </w:t>
            </w:r>
            <w:r w:rsidR="001455D5">
              <w:rPr>
                <w:lang w:val="id-ID"/>
              </w:rPr>
              <w:t xml:space="preserve">                                                                                           Pangkalan Kerinci,    Juli 2026</w:t>
            </w:r>
          </w:p>
          <w:p w:rsidR="001455D5" w:rsidRDefault="001455D5" w:rsidP="001455D5">
            <w:pPr>
              <w:tabs>
                <w:tab w:val="left" w:pos="5387"/>
              </w:tabs>
              <w:spacing w:after="0" w:line="240" w:lineRule="auto"/>
              <w:rPr>
                <w:b/>
                <w:lang w:val="id-ID"/>
              </w:rPr>
            </w:pPr>
            <w:r>
              <w:rPr>
                <w:b/>
                <w:noProof/>
              </w:rPr>
              <w:drawing>
                <wp:anchor distT="0" distB="0" distL="114300" distR="114300" simplePos="0" relativeHeight="251661312" behindDoc="1" locked="0" layoutInCell="1" allowOverlap="1" wp14:anchorId="60FFDAAC" wp14:editId="5274D1A6">
                  <wp:simplePos x="0" y="0"/>
                  <wp:positionH relativeFrom="column">
                    <wp:posOffset>2406650</wp:posOffset>
                  </wp:positionH>
                  <wp:positionV relativeFrom="paragraph">
                    <wp:posOffset>56515</wp:posOffset>
                  </wp:positionV>
                  <wp:extent cx="2733675" cy="1488440"/>
                  <wp:effectExtent l="0" t="0" r="0" b="0"/>
                  <wp:wrapNone/>
                  <wp:docPr id="3" name="Picture 3" descr="C:\Users\USER\Downloads\WhatsApp Image 2025-07-23 at 12.2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7-23 at 12.22.4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ab/>
            </w:r>
            <w:r>
              <w:rPr>
                <w:b/>
                <w:lang w:val="id-ID"/>
              </w:rPr>
              <w:t>KEPALA DINAS KESEHATAN</w:t>
            </w:r>
          </w:p>
          <w:p w:rsidR="001455D5" w:rsidRDefault="001455D5" w:rsidP="001455D5">
            <w:pPr>
              <w:tabs>
                <w:tab w:val="left" w:pos="5387"/>
              </w:tabs>
              <w:spacing w:line="240" w:lineRule="auto"/>
              <w:rPr>
                <w:b/>
                <w:lang w:val="id-ID"/>
              </w:rPr>
            </w:pPr>
            <w:r>
              <w:rPr>
                <w:b/>
                <w:lang w:val="id-ID"/>
              </w:rPr>
              <w:tab/>
              <w:t xml:space="preserve">  KABUPATEN PELALAWAN</w:t>
            </w:r>
          </w:p>
          <w:p w:rsidR="001455D5" w:rsidRDefault="001455D5" w:rsidP="001455D5">
            <w:pPr>
              <w:tabs>
                <w:tab w:val="left" w:pos="5387"/>
              </w:tabs>
              <w:spacing w:line="480" w:lineRule="auto"/>
              <w:rPr>
                <w:b/>
                <w:lang w:val="id-ID"/>
              </w:rPr>
            </w:pPr>
          </w:p>
          <w:p w:rsidR="001455D5" w:rsidRDefault="001455D5" w:rsidP="001455D5">
            <w:pPr>
              <w:tabs>
                <w:tab w:val="left" w:pos="5387"/>
              </w:tabs>
              <w:spacing w:line="240" w:lineRule="auto"/>
              <w:rPr>
                <w:b/>
                <w:lang w:val="id-ID"/>
              </w:rPr>
            </w:pPr>
          </w:p>
          <w:p w:rsidR="001455D5" w:rsidRPr="00E85850" w:rsidRDefault="001455D5" w:rsidP="001455D5">
            <w:pPr>
              <w:tabs>
                <w:tab w:val="left" w:pos="5387"/>
              </w:tabs>
              <w:spacing w:after="0" w:line="240" w:lineRule="auto"/>
              <w:rPr>
                <w:b/>
                <w:u w:val="single"/>
                <w:lang w:val="id-ID"/>
              </w:rPr>
            </w:pPr>
            <w:r>
              <w:rPr>
                <w:b/>
                <w:lang w:val="id-ID"/>
              </w:rPr>
              <w:tab/>
              <w:t xml:space="preserve">    </w:t>
            </w:r>
            <w:r w:rsidRPr="00E85850">
              <w:rPr>
                <w:b/>
                <w:u w:val="single"/>
                <w:lang w:val="id-ID"/>
              </w:rPr>
              <w:t>H. ASRIL.K, SKM, M.Kes</w:t>
            </w:r>
          </w:p>
          <w:p w:rsidR="001455D5" w:rsidRDefault="001455D5" w:rsidP="001455D5">
            <w:pPr>
              <w:tabs>
                <w:tab w:val="left" w:pos="5387"/>
              </w:tabs>
              <w:spacing w:after="0" w:line="240" w:lineRule="auto"/>
              <w:rPr>
                <w:lang w:val="id-ID"/>
              </w:rPr>
            </w:pPr>
            <w:r>
              <w:rPr>
                <w:b/>
                <w:lang w:val="id-ID"/>
              </w:rPr>
              <w:tab/>
              <w:t xml:space="preserve">  </w:t>
            </w:r>
            <w:r>
              <w:rPr>
                <w:lang w:val="id-ID"/>
              </w:rPr>
              <w:t>Pembina Utama Muda / IV c</w:t>
            </w:r>
          </w:p>
          <w:p w:rsidR="001455D5" w:rsidRPr="00E85850" w:rsidRDefault="001455D5" w:rsidP="001455D5">
            <w:pPr>
              <w:tabs>
                <w:tab w:val="left" w:pos="5387"/>
              </w:tabs>
              <w:spacing w:after="0" w:line="240" w:lineRule="auto"/>
              <w:rPr>
                <w:lang w:val="id-ID"/>
              </w:rPr>
            </w:pPr>
            <w:r>
              <w:rPr>
                <w:lang w:val="id-ID"/>
              </w:rPr>
              <w:tab/>
              <w:t xml:space="preserve"> NIP. 19700506 199101 1 001</w:t>
            </w:r>
          </w:p>
          <w:p w:rsidR="00B269D8" w:rsidRPr="00B269D8" w:rsidRDefault="00B269D8">
            <w:pPr>
              <w:rPr>
                <w:lang w:val="id-ID"/>
              </w:rPr>
            </w:pPr>
            <w:r>
              <w:rPr>
                <w:lang w:val="id-ID"/>
              </w:rPr>
              <w:t xml:space="preserve">                                                                                         </w:t>
            </w:r>
            <w:r w:rsidR="001455D5">
              <w:rPr>
                <w:lang w:val="id-ID"/>
              </w:rPr>
              <w:t xml:space="preserve">    </w:t>
            </w:r>
          </w:p>
        </w:tc>
      </w:tr>
      <w:tr w:rsidR="00723AA1" w:rsidTr="00B269D8">
        <w:tc>
          <w:tcPr>
            <w:tcW w:w="3817" w:type="pct"/>
            <w:noWrap/>
          </w:tcPr>
          <w:p w:rsidR="00B269D8" w:rsidRDefault="00B269D8" w:rsidP="001455D5">
            <w:pPr>
              <w:tabs>
                <w:tab w:val="left" w:pos="5387"/>
              </w:tabs>
              <w:spacing w:after="0" w:line="240" w:lineRule="auto"/>
              <w:rPr>
                <w:b/>
                <w:lang w:val="id-ID"/>
              </w:rPr>
            </w:pPr>
          </w:p>
          <w:p w:rsidR="00B269D8" w:rsidRDefault="00B269D8" w:rsidP="00B269D8">
            <w:pPr>
              <w:tabs>
                <w:tab w:val="left" w:pos="5387"/>
              </w:tabs>
              <w:spacing w:line="240" w:lineRule="auto"/>
              <w:rPr>
                <w:b/>
                <w:lang w:val="id-ID"/>
              </w:rPr>
            </w:pPr>
          </w:p>
          <w:p w:rsidR="00723AA1" w:rsidRPr="00723AA1" w:rsidRDefault="00B269D8" w:rsidP="001455D5">
            <w:pPr>
              <w:tabs>
                <w:tab w:val="left" w:pos="5387"/>
              </w:tabs>
              <w:spacing w:after="0" w:line="240" w:lineRule="auto"/>
              <w:rPr>
                <w:lang w:val="id-ID"/>
              </w:rPr>
            </w:pPr>
            <w:r>
              <w:rPr>
                <w:b/>
                <w:lang w:val="id-ID"/>
              </w:rPr>
              <w:tab/>
              <w:t xml:space="preserve">    </w:t>
            </w:r>
          </w:p>
        </w:tc>
        <w:tc>
          <w:tcPr>
            <w:tcW w:w="1183" w:type="pct"/>
            <w:noWrap/>
          </w:tcPr>
          <w:p w:rsidR="00723AA1" w:rsidRDefault="00723AA1">
            <w:pPr>
              <w:jc w:val="center"/>
              <w:rPr>
                <w:lang w:val="id-ID"/>
              </w:rPr>
            </w:pPr>
          </w:p>
        </w:tc>
      </w:tr>
      <w:tr w:rsidR="001E3F5D" w:rsidTr="00B269D8">
        <w:tc>
          <w:tcPr>
            <w:tcW w:w="3817" w:type="pct"/>
            <w:noWrap/>
          </w:tcPr>
          <w:p w:rsidR="001E3F5D" w:rsidRPr="00DB7DE5" w:rsidRDefault="001E3F5D">
            <w:pPr>
              <w:rPr>
                <w:lang w:val="id-ID"/>
              </w:rPr>
            </w:pPr>
          </w:p>
        </w:tc>
        <w:tc>
          <w:tcPr>
            <w:tcW w:w="1183" w:type="pct"/>
            <w:noWrap/>
          </w:tcPr>
          <w:p w:rsidR="001E3F5D" w:rsidRPr="007C7555" w:rsidRDefault="001E3F5D" w:rsidP="007C7555">
            <w:pPr>
              <w:rPr>
                <w:lang w:val="id-ID"/>
              </w:rPr>
            </w:pPr>
          </w:p>
        </w:tc>
      </w:tr>
      <w:tr w:rsidR="00723AA1" w:rsidTr="00B269D8">
        <w:trPr>
          <w:gridAfter w:val="1"/>
          <w:wAfter w:w="1183" w:type="pct"/>
        </w:trPr>
        <w:tc>
          <w:tcPr>
            <w:tcW w:w="3817" w:type="pct"/>
            <w:noWrap/>
          </w:tcPr>
          <w:p w:rsidR="00723AA1" w:rsidRDefault="00723AA1"/>
        </w:tc>
      </w:tr>
      <w:tr w:rsidR="00723AA1" w:rsidTr="00B269D8">
        <w:trPr>
          <w:gridAfter w:val="1"/>
          <w:wAfter w:w="1183" w:type="pct"/>
        </w:trPr>
        <w:tc>
          <w:tcPr>
            <w:tcW w:w="3817" w:type="pct"/>
            <w:noWrap/>
          </w:tcPr>
          <w:p w:rsidR="00723AA1" w:rsidRDefault="00723AA1"/>
        </w:tc>
      </w:tr>
      <w:tr w:rsidR="00723AA1" w:rsidTr="00B269D8">
        <w:trPr>
          <w:gridAfter w:val="1"/>
          <w:wAfter w:w="1183" w:type="pct"/>
        </w:trPr>
        <w:tc>
          <w:tcPr>
            <w:tcW w:w="3817" w:type="pct"/>
            <w:noWrap/>
          </w:tcPr>
          <w:p w:rsidR="00723AA1" w:rsidRDefault="00723AA1"/>
        </w:tc>
      </w:tr>
      <w:tr w:rsidR="00723AA1" w:rsidTr="00B269D8">
        <w:trPr>
          <w:gridAfter w:val="1"/>
          <w:wAfter w:w="1183" w:type="pct"/>
        </w:trPr>
        <w:tc>
          <w:tcPr>
            <w:tcW w:w="3817" w:type="pct"/>
            <w:noWrap/>
          </w:tcPr>
          <w:p w:rsidR="00723AA1" w:rsidRDefault="00723AA1"/>
        </w:tc>
      </w:tr>
      <w:tr w:rsidR="00723AA1" w:rsidTr="00B269D8">
        <w:trPr>
          <w:gridAfter w:val="1"/>
          <w:wAfter w:w="1183" w:type="pct"/>
        </w:trPr>
        <w:tc>
          <w:tcPr>
            <w:tcW w:w="3817" w:type="pct"/>
            <w:noWrap/>
          </w:tcPr>
          <w:p w:rsidR="00723AA1" w:rsidRDefault="00723AA1"/>
        </w:tc>
      </w:tr>
      <w:tr w:rsidR="00723AA1" w:rsidTr="00B269D8">
        <w:trPr>
          <w:gridAfter w:val="1"/>
          <w:wAfter w:w="1183" w:type="pct"/>
        </w:trPr>
        <w:tc>
          <w:tcPr>
            <w:tcW w:w="3817" w:type="pct"/>
            <w:noWrap/>
          </w:tcPr>
          <w:p w:rsidR="00723AA1" w:rsidRDefault="00723AA1"/>
        </w:tc>
      </w:tr>
      <w:tr w:rsidR="001E3F5D" w:rsidTr="00B269D8">
        <w:tc>
          <w:tcPr>
            <w:tcW w:w="3817" w:type="pct"/>
            <w:noWrap/>
          </w:tcPr>
          <w:p w:rsidR="001E3F5D" w:rsidRDefault="001E3F5D"/>
        </w:tc>
        <w:tc>
          <w:tcPr>
            <w:tcW w:w="1183" w:type="pct"/>
            <w:noWrap/>
          </w:tcPr>
          <w:p w:rsidR="001E3F5D" w:rsidRDefault="001E3F5D">
            <w:pPr>
              <w:jc w:val="center"/>
            </w:pPr>
          </w:p>
        </w:tc>
      </w:tr>
    </w:tbl>
    <w:p w:rsidR="001E3F5D" w:rsidRPr="00B269D8" w:rsidRDefault="001E3F5D">
      <w:pPr>
        <w:rPr>
          <w:lang w:val="id-ID"/>
        </w:rPr>
        <w:sectPr w:rsidR="001E3F5D" w:rsidRPr="00B269D8">
          <w:pgSz w:w="11905" w:h="16837"/>
          <w:pgMar w:top="1440" w:right="1440" w:bottom="1440" w:left="1440" w:header="720" w:footer="720" w:gutter="0"/>
          <w:cols w:space="720"/>
        </w:sectPr>
      </w:pPr>
    </w:p>
    <w:p w:rsidR="001E3F5D" w:rsidRDefault="007079EC" w:rsidP="001455D5">
      <w:r>
        <w:rPr>
          <w:b/>
          <w:bCs/>
        </w:rPr>
        <w:lastRenderedPageBreak/>
        <w:t>TAHAPAN MEMBUAT DOKUMEN REKOMENDASI DARI HASIL ANALISIS RISIKO PENYAKIT MENINGITIS MENINGOKOKUS</w:t>
      </w:r>
    </w:p>
    <w:p w:rsidR="001E3F5D" w:rsidRDefault="007079EC">
      <w:pPr>
        <w:jc w:val="center"/>
      </w:pPr>
      <w:r>
        <w:rPr>
          <w:b/>
          <w:bCs/>
        </w:rPr>
        <w:t>Langkah pertama adalah MERUMUSKAN MASALAH</w:t>
      </w:r>
    </w:p>
    <w:p w:rsidR="001E3F5D" w:rsidRDefault="007079EC">
      <w:r>
        <w:rPr>
          <w:b/>
          <w:bCs/>
        </w:rPr>
        <w:t>1. MENETAPKAN SUBKATEGORI PRIORITAS</w:t>
      </w:r>
    </w:p>
    <w:p w:rsidR="001E3F5D" w:rsidRDefault="007079EC">
      <w:r>
        <w:t>Subkategori prioritas ditetapkan dengan langkah sebagai berikut:</w:t>
      </w:r>
    </w:p>
    <w:p w:rsidR="001E3F5D" w:rsidRDefault="007079EC">
      <w:pPr>
        <w:numPr>
          <w:ilvl w:val="0"/>
          <w:numId w:val="5"/>
        </w:numPr>
      </w:pPr>
      <w:r>
        <w:t>Memilih maksimal lima (5) subkategori pada setiap kategori kerentanan dan kapasitas</w:t>
      </w:r>
    </w:p>
    <w:p w:rsidR="001E3F5D" w:rsidRDefault="007079EC">
      <w:pPr>
        <w:numPr>
          <w:ilvl w:val="0"/>
          <w:numId w:val="5"/>
        </w:numPr>
      </w:pPr>
      <w:r>
        <w:t xml:space="preserve">Lima sub kategori kerentanan yang dipilih merupakan subkategori dengan nilai risiko kategori kerentanan tertinggi (urutan dari tertinggi: Tinggi, Sedang, Rendah, Abai) dan bobot tertinggi </w:t>
      </w:r>
    </w:p>
    <w:p w:rsidR="001E3F5D" w:rsidRDefault="007079EC">
      <w:pPr>
        <w:numPr>
          <w:ilvl w:val="0"/>
          <w:numId w:val="5"/>
        </w:numPr>
      </w:pPr>
      <w:r>
        <w:t>Lima sub kategori kapasitas yang dipilih merupakan subkategori dengan nilai risiko kategori kapasitas terendah (urutan dari terendah: Abai, Rendah, Sedang, Tinggi) dan bobot tertinggi</w:t>
      </w:r>
    </w:p>
    <w:p w:rsidR="001E3F5D" w:rsidRDefault="007079EC">
      <w:r>
        <w:rPr>
          <w:b/>
          <w:bCs/>
        </w:rPr>
        <w:t>2. Menetapkan Subkategori yang dapat ditindaklanjuti</w:t>
      </w:r>
    </w:p>
    <w:p w:rsidR="001E3F5D" w:rsidRDefault="007079EC">
      <w:pPr>
        <w:numPr>
          <w:ilvl w:val="0"/>
          <w:numId w:val="6"/>
        </w:numPr>
      </w:pPr>
      <w:r>
        <w:t xml:space="preserve">Dari masing-masing </w:t>
      </w:r>
      <w:proofErr w:type="gramStart"/>
      <w:r>
        <w:t>lima</w:t>
      </w:r>
      <w:proofErr w:type="gramEnd"/>
      <w:r>
        <w:t xml:space="preserve"> Subkategori yang dipilih, ditetapkan masing-masing maksimal tiga subkategori dari setiap kategori kerentanan dan kapasitas.</w:t>
      </w:r>
    </w:p>
    <w:p w:rsidR="001E3F5D" w:rsidRDefault="007079EC">
      <w:pPr>
        <w:numPr>
          <w:ilvl w:val="0"/>
          <w:numId w:val="6"/>
        </w:numPr>
      </w:pPr>
      <w:r>
        <w:t>Pemilihan tiga subkategori berdasarkan bobot tertinggi (kerentanan) atau bobot terendah (kapasitas) dan/atau pertimbangan daerah masing-masing.</w:t>
      </w:r>
    </w:p>
    <w:p w:rsidR="001E3F5D" w:rsidRDefault="007079EC">
      <w:pPr>
        <w:numPr>
          <w:ilvl w:val="0"/>
          <w:numId w:val="6"/>
        </w:numPr>
      </w:pPr>
      <w:r>
        <w:t xml:space="preserve">Untuk penyakit MERS, subkategori pada kategori kerentanan tidak perlu ditindaklanjuti karena tindak lanjutnya </w:t>
      </w:r>
      <w:proofErr w:type="gramStart"/>
      <w:r>
        <w:t>akan</w:t>
      </w:r>
      <w:proofErr w:type="gramEnd"/>
      <w:r>
        <w:t xml:space="preserve"> berkaitan dengan kapasitas.</w:t>
      </w:r>
    </w:p>
    <w:p w:rsidR="001E3F5D" w:rsidRDefault="007079EC">
      <w:pPr>
        <w:numPr>
          <w:ilvl w:val="0"/>
          <w:numId w:val="6"/>
        </w:numPr>
      </w:pPr>
      <w:r>
        <w:t>Kerentanan tetap menjadi pertimbangan dalam menentukan rekomendasi.</w:t>
      </w:r>
    </w:p>
    <w:p w:rsidR="001E3F5D" w:rsidRDefault="007079EC">
      <w:pPr>
        <w:jc w:val="center"/>
      </w:pPr>
      <w:r>
        <w:t xml:space="preserve">Tabel </w:t>
      </w:r>
      <w:proofErr w:type="gramStart"/>
      <w:r>
        <w:t>Isian :</w:t>
      </w:r>
      <w:proofErr w:type="gramEnd"/>
    </w:p>
    <w:p w:rsidR="001E3F5D" w:rsidRDefault="007079EC">
      <w:pPr>
        <w:jc w:val="center"/>
      </w:pPr>
      <w:r>
        <w:rPr>
          <w:b/>
          <w:bCs/>
        </w:rPr>
        <w:t>Penetapan Subkategori prioritas pada kategori kerentanan</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6664"/>
        <w:gridCol w:w="716"/>
        <w:gridCol w:w="1116"/>
      </w:tblGrid>
      <w:tr w:rsidR="001E3F5D" w:rsidTr="00765B57">
        <w:tc>
          <w:tcPr>
            <w:tcW w:w="567" w:type="dxa"/>
            <w:noWrap/>
          </w:tcPr>
          <w:p w:rsidR="001E3F5D" w:rsidRDefault="007079EC">
            <w:pPr>
              <w:jc w:val="center"/>
            </w:pPr>
            <w:r>
              <w:rPr>
                <w:b/>
                <w:bCs/>
              </w:rPr>
              <w:t>No</w:t>
            </w:r>
          </w:p>
        </w:tc>
        <w:tc>
          <w:tcPr>
            <w:tcW w:w="6664" w:type="dxa"/>
            <w:noWrap/>
          </w:tcPr>
          <w:p w:rsidR="001E3F5D" w:rsidRDefault="007079EC">
            <w:pPr>
              <w:jc w:val="center"/>
            </w:pPr>
            <w:r>
              <w:rPr>
                <w:b/>
                <w:bCs/>
              </w:rPr>
              <w:t>Subkategori</w:t>
            </w:r>
          </w:p>
        </w:tc>
        <w:tc>
          <w:tcPr>
            <w:tcW w:w="716" w:type="dxa"/>
            <w:noWrap/>
          </w:tcPr>
          <w:p w:rsidR="001E3F5D" w:rsidRDefault="007079EC">
            <w:pPr>
              <w:jc w:val="center"/>
            </w:pPr>
            <w:r>
              <w:rPr>
                <w:b/>
                <w:bCs/>
              </w:rPr>
              <w:t>Bobot</w:t>
            </w:r>
          </w:p>
        </w:tc>
        <w:tc>
          <w:tcPr>
            <w:tcW w:w="1116" w:type="dxa"/>
            <w:noWrap/>
          </w:tcPr>
          <w:p w:rsidR="001E3F5D" w:rsidRDefault="007079EC">
            <w:pPr>
              <w:jc w:val="center"/>
            </w:pPr>
            <w:r>
              <w:rPr>
                <w:b/>
                <w:bCs/>
              </w:rPr>
              <w:t>Nilai Risiko</w:t>
            </w:r>
          </w:p>
        </w:tc>
      </w:tr>
      <w:tr w:rsidR="001E3F5D" w:rsidTr="00765B57">
        <w:tc>
          <w:tcPr>
            <w:tcW w:w="567" w:type="dxa"/>
            <w:noWrap/>
          </w:tcPr>
          <w:p w:rsidR="001E3F5D" w:rsidRDefault="007079EC" w:rsidP="00A573E5">
            <w:pPr>
              <w:jc w:val="center"/>
            </w:pPr>
            <w:r>
              <w:t>1</w:t>
            </w:r>
          </w:p>
        </w:tc>
        <w:tc>
          <w:tcPr>
            <w:tcW w:w="6664" w:type="dxa"/>
            <w:noWrap/>
          </w:tcPr>
          <w:p w:rsidR="001E3F5D" w:rsidRDefault="007079EC">
            <w:r>
              <w:t>Karakteristik Penduduk</w:t>
            </w:r>
          </w:p>
        </w:tc>
        <w:tc>
          <w:tcPr>
            <w:tcW w:w="716" w:type="dxa"/>
            <w:noWrap/>
          </w:tcPr>
          <w:p w:rsidR="001E3F5D" w:rsidRPr="00A573E5" w:rsidRDefault="007079EC">
            <w:pPr>
              <w:jc w:val="center"/>
            </w:pPr>
            <w:r w:rsidRPr="00A573E5">
              <w:rPr>
                <w:bCs/>
              </w:rPr>
              <w:t>25.00%</w:t>
            </w:r>
          </w:p>
        </w:tc>
        <w:tc>
          <w:tcPr>
            <w:tcW w:w="1116" w:type="dxa"/>
            <w:noWrap/>
          </w:tcPr>
          <w:p w:rsidR="001E3F5D" w:rsidRPr="00A573E5" w:rsidRDefault="007079EC">
            <w:pPr>
              <w:jc w:val="center"/>
            </w:pPr>
            <w:r w:rsidRPr="00A573E5">
              <w:rPr>
                <w:bCs/>
              </w:rPr>
              <w:t>RENDAH</w:t>
            </w:r>
          </w:p>
        </w:tc>
      </w:tr>
      <w:tr w:rsidR="001E3F5D" w:rsidTr="00765B57">
        <w:tc>
          <w:tcPr>
            <w:tcW w:w="567" w:type="dxa"/>
            <w:noWrap/>
          </w:tcPr>
          <w:p w:rsidR="001E3F5D" w:rsidRDefault="007079EC" w:rsidP="00A573E5">
            <w:pPr>
              <w:jc w:val="center"/>
            </w:pPr>
            <w:r>
              <w:t>2</w:t>
            </w:r>
          </w:p>
        </w:tc>
        <w:tc>
          <w:tcPr>
            <w:tcW w:w="6664" w:type="dxa"/>
            <w:noWrap/>
          </w:tcPr>
          <w:p w:rsidR="001E3F5D" w:rsidRDefault="007079EC">
            <w:r>
              <w:t>Ketahanan Penduduk</w:t>
            </w:r>
          </w:p>
        </w:tc>
        <w:tc>
          <w:tcPr>
            <w:tcW w:w="716" w:type="dxa"/>
            <w:noWrap/>
          </w:tcPr>
          <w:p w:rsidR="001E3F5D" w:rsidRPr="00A573E5" w:rsidRDefault="007079EC">
            <w:pPr>
              <w:jc w:val="center"/>
            </w:pPr>
            <w:r w:rsidRPr="00A573E5">
              <w:rPr>
                <w:bCs/>
              </w:rPr>
              <w:t>25.00%</w:t>
            </w:r>
          </w:p>
        </w:tc>
        <w:tc>
          <w:tcPr>
            <w:tcW w:w="1116" w:type="dxa"/>
            <w:noWrap/>
          </w:tcPr>
          <w:p w:rsidR="001E3F5D" w:rsidRPr="00A573E5" w:rsidRDefault="007079EC">
            <w:pPr>
              <w:jc w:val="center"/>
            </w:pPr>
            <w:r w:rsidRPr="00A573E5">
              <w:rPr>
                <w:bCs/>
              </w:rPr>
              <w:t>RENDAH</w:t>
            </w:r>
          </w:p>
        </w:tc>
      </w:tr>
      <w:tr w:rsidR="001E3F5D" w:rsidTr="00765B57">
        <w:tc>
          <w:tcPr>
            <w:tcW w:w="567" w:type="dxa"/>
            <w:noWrap/>
          </w:tcPr>
          <w:p w:rsidR="001E3F5D" w:rsidRDefault="007079EC" w:rsidP="00A573E5">
            <w:pPr>
              <w:jc w:val="center"/>
            </w:pPr>
            <w:r>
              <w:t>3</w:t>
            </w:r>
          </w:p>
        </w:tc>
        <w:tc>
          <w:tcPr>
            <w:tcW w:w="6664" w:type="dxa"/>
            <w:noWrap/>
          </w:tcPr>
          <w:p w:rsidR="001E3F5D" w:rsidRDefault="007079EC">
            <w:r>
              <w:t>Kewaspadaan Kabupaten / Kota</w:t>
            </w:r>
          </w:p>
        </w:tc>
        <w:tc>
          <w:tcPr>
            <w:tcW w:w="716" w:type="dxa"/>
            <w:noWrap/>
          </w:tcPr>
          <w:p w:rsidR="001E3F5D" w:rsidRPr="00A573E5" w:rsidRDefault="007079EC">
            <w:pPr>
              <w:jc w:val="center"/>
            </w:pPr>
            <w:r w:rsidRPr="00A573E5">
              <w:rPr>
                <w:bCs/>
              </w:rPr>
              <w:t>25.00%</w:t>
            </w:r>
          </w:p>
        </w:tc>
        <w:tc>
          <w:tcPr>
            <w:tcW w:w="1116" w:type="dxa"/>
            <w:noWrap/>
          </w:tcPr>
          <w:p w:rsidR="001E3F5D" w:rsidRPr="00A573E5" w:rsidRDefault="007079EC">
            <w:pPr>
              <w:jc w:val="center"/>
            </w:pPr>
            <w:r w:rsidRPr="00A573E5">
              <w:rPr>
                <w:bCs/>
              </w:rPr>
              <w:t>RENDAH</w:t>
            </w:r>
          </w:p>
        </w:tc>
      </w:tr>
      <w:tr w:rsidR="001E3F5D" w:rsidTr="00765B57">
        <w:tc>
          <w:tcPr>
            <w:tcW w:w="567" w:type="dxa"/>
            <w:noWrap/>
          </w:tcPr>
          <w:p w:rsidR="001E3F5D" w:rsidRDefault="007079EC" w:rsidP="00A573E5">
            <w:pPr>
              <w:jc w:val="center"/>
            </w:pPr>
            <w:r>
              <w:t>4</w:t>
            </w:r>
          </w:p>
        </w:tc>
        <w:tc>
          <w:tcPr>
            <w:tcW w:w="6664" w:type="dxa"/>
            <w:noWrap/>
          </w:tcPr>
          <w:p w:rsidR="001E3F5D" w:rsidRDefault="007079EC">
            <w:r>
              <w:t>Kunjungan Penduduk dari Negara/Wilayah Berisiko</w:t>
            </w:r>
          </w:p>
        </w:tc>
        <w:tc>
          <w:tcPr>
            <w:tcW w:w="716" w:type="dxa"/>
            <w:noWrap/>
          </w:tcPr>
          <w:p w:rsidR="001E3F5D" w:rsidRPr="00A573E5" w:rsidRDefault="007079EC">
            <w:pPr>
              <w:jc w:val="center"/>
            </w:pPr>
            <w:r w:rsidRPr="00A573E5">
              <w:rPr>
                <w:bCs/>
              </w:rPr>
              <w:t>25.00%</w:t>
            </w:r>
          </w:p>
        </w:tc>
        <w:tc>
          <w:tcPr>
            <w:tcW w:w="1116" w:type="dxa"/>
            <w:noWrap/>
          </w:tcPr>
          <w:p w:rsidR="001E3F5D" w:rsidRPr="00A573E5" w:rsidRDefault="007079EC">
            <w:pPr>
              <w:jc w:val="center"/>
            </w:pPr>
            <w:r w:rsidRPr="00A573E5">
              <w:rPr>
                <w:bCs/>
              </w:rPr>
              <w:t>RENDAH</w:t>
            </w:r>
          </w:p>
        </w:tc>
      </w:tr>
    </w:tbl>
    <w:p w:rsidR="003E5BB1" w:rsidRDefault="003E5BB1" w:rsidP="003E5BB1">
      <w:pPr>
        <w:rPr>
          <w:lang w:val="id-ID"/>
        </w:rPr>
      </w:pPr>
    </w:p>
    <w:p w:rsidR="001E3F5D" w:rsidRDefault="003E5BB1">
      <w:pPr>
        <w:rPr>
          <w:lang w:val="id-ID"/>
        </w:rPr>
      </w:pPr>
      <w:r>
        <w:t>Tidak ada sub katagori kerentanan untuk di tindaklanjuti</w:t>
      </w:r>
    </w:p>
    <w:p w:rsidR="003E5BB1" w:rsidRDefault="003E5BB1">
      <w:pPr>
        <w:rPr>
          <w:lang w:val="id-ID"/>
        </w:rPr>
      </w:pPr>
    </w:p>
    <w:p w:rsidR="003E5BB1" w:rsidRDefault="003E5BB1">
      <w:pPr>
        <w:rPr>
          <w:lang w:val="id-ID"/>
        </w:rPr>
      </w:pPr>
    </w:p>
    <w:p w:rsidR="003E5BB1" w:rsidRDefault="003E5BB1">
      <w:pPr>
        <w:rPr>
          <w:lang w:val="id-ID"/>
        </w:rPr>
      </w:pPr>
    </w:p>
    <w:p w:rsidR="003E5BB1" w:rsidRDefault="003E5BB1">
      <w:pPr>
        <w:rPr>
          <w:lang w:val="id-ID"/>
        </w:rPr>
      </w:pPr>
    </w:p>
    <w:p w:rsidR="003E5BB1" w:rsidRPr="003E5BB1" w:rsidRDefault="003E5BB1">
      <w:pPr>
        <w:rPr>
          <w:lang w:val="id-ID"/>
        </w:rPr>
      </w:pPr>
    </w:p>
    <w:p w:rsidR="001E3F5D" w:rsidRDefault="007079EC">
      <w:pPr>
        <w:jc w:val="center"/>
      </w:pPr>
      <w:r>
        <w:rPr>
          <w:b/>
          <w:bCs/>
        </w:rPr>
        <w:lastRenderedPageBreak/>
        <w:t xml:space="preserve">Penetapan Subkategori yang dapat ditindaklanjuti pada kategori kerentanan </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4395"/>
        <w:gridCol w:w="2693"/>
        <w:gridCol w:w="1408"/>
      </w:tblGrid>
      <w:tr w:rsidR="001E3F5D" w:rsidTr="00A573E5">
        <w:tc>
          <w:tcPr>
            <w:tcW w:w="567" w:type="dxa"/>
            <w:noWrap/>
          </w:tcPr>
          <w:p w:rsidR="001E3F5D" w:rsidRDefault="007079EC">
            <w:pPr>
              <w:jc w:val="center"/>
            </w:pPr>
            <w:r>
              <w:rPr>
                <w:b/>
                <w:bCs/>
              </w:rPr>
              <w:t>No</w:t>
            </w:r>
          </w:p>
        </w:tc>
        <w:tc>
          <w:tcPr>
            <w:tcW w:w="4395" w:type="dxa"/>
            <w:noWrap/>
          </w:tcPr>
          <w:p w:rsidR="001E3F5D" w:rsidRDefault="007079EC">
            <w:pPr>
              <w:jc w:val="center"/>
            </w:pPr>
            <w:r>
              <w:rPr>
                <w:b/>
                <w:bCs/>
              </w:rPr>
              <w:t>Subkategori</w:t>
            </w:r>
          </w:p>
        </w:tc>
        <w:tc>
          <w:tcPr>
            <w:tcW w:w="2693" w:type="dxa"/>
            <w:noWrap/>
          </w:tcPr>
          <w:p w:rsidR="001E3F5D" w:rsidRDefault="007079EC">
            <w:pPr>
              <w:jc w:val="center"/>
            </w:pPr>
            <w:r>
              <w:rPr>
                <w:b/>
                <w:bCs/>
              </w:rPr>
              <w:t>Bobot</w:t>
            </w:r>
          </w:p>
        </w:tc>
        <w:tc>
          <w:tcPr>
            <w:tcW w:w="1408" w:type="dxa"/>
            <w:noWrap/>
          </w:tcPr>
          <w:p w:rsidR="001E3F5D" w:rsidRDefault="007079EC">
            <w:pPr>
              <w:jc w:val="center"/>
            </w:pPr>
            <w:r>
              <w:rPr>
                <w:b/>
                <w:bCs/>
              </w:rPr>
              <w:t>Nilai Risiko</w:t>
            </w:r>
          </w:p>
        </w:tc>
      </w:tr>
      <w:tr w:rsidR="00A573E5" w:rsidTr="00A573E5">
        <w:tc>
          <w:tcPr>
            <w:tcW w:w="567" w:type="dxa"/>
            <w:noWrap/>
          </w:tcPr>
          <w:p w:rsidR="00A573E5" w:rsidRDefault="00A573E5" w:rsidP="00A573E5">
            <w:pPr>
              <w:jc w:val="center"/>
            </w:pPr>
            <w:r>
              <w:t>1</w:t>
            </w:r>
          </w:p>
        </w:tc>
        <w:tc>
          <w:tcPr>
            <w:tcW w:w="4395" w:type="dxa"/>
            <w:noWrap/>
          </w:tcPr>
          <w:p w:rsidR="00A573E5" w:rsidRDefault="00A573E5" w:rsidP="00761BE3">
            <w:r>
              <w:t>Ketahanan Penduduk</w:t>
            </w:r>
          </w:p>
        </w:tc>
        <w:tc>
          <w:tcPr>
            <w:tcW w:w="2693" w:type="dxa"/>
            <w:noWrap/>
          </w:tcPr>
          <w:p w:rsidR="00A573E5" w:rsidRPr="00A573E5" w:rsidRDefault="00A573E5" w:rsidP="00761BE3">
            <w:pPr>
              <w:jc w:val="center"/>
            </w:pPr>
            <w:r w:rsidRPr="00A573E5">
              <w:rPr>
                <w:bCs/>
              </w:rPr>
              <w:t>25.00%</w:t>
            </w:r>
          </w:p>
        </w:tc>
        <w:tc>
          <w:tcPr>
            <w:tcW w:w="1408" w:type="dxa"/>
            <w:noWrap/>
          </w:tcPr>
          <w:p w:rsidR="00A573E5" w:rsidRPr="00A573E5" w:rsidRDefault="00A573E5" w:rsidP="00761BE3">
            <w:pPr>
              <w:jc w:val="center"/>
            </w:pPr>
            <w:r w:rsidRPr="00A573E5">
              <w:rPr>
                <w:bCs/>
              </w:rPr>
              <w:t>RENDAH</w:t>
            </w:r>
          </w:p>
        </w:tc>
      </w:tr>
      <w:tr w:rsidR="00A573E5" w:rsidTr="00A573E5">
        <w:tc>
          <w:tcPr>
            <w:tcW w:w="567" w:type="dxa"/>
            <w:noWrap/>
          </w:tcPr>
          <w:p w:rsidR="00A573E5" w:rsidRDefault="00A573E5" w:rsidP="00A573E5">
            <w:pPr>
              <w:jc w:val="center"/>
            </w:pPr>
            <w:r>
              <w:t>2</w:t>
            </w:r>
          </w:p>
        </w:tc>
        <w:tc>
          <w:tcPr>
            <w:tcW w:w="4395" w:type="dxa"/>
            <w:noWrap/>
          </w:tcPr>
          <w:p w:rsidR="00A573E5" w:rsidRDefault="00A573E5" w:rsidP="00761BE3">
            <w:r>
              <w:t>Kewaspadaan Kabupaten / Kota</w:t>
            </w:r>
          </w:p>
        </w:tc>
        <w:tc>
          <w:tcPr>
            <w:tcW w:w="2693" w:type="dxa"/>
            <w:noWrap/>
          </w:tcPr>
          <w:p w:rsidR="00A573E5" w:rsidRPr="00A573E5" w:rsidRDefault="00A573E5" w:rsidP="00761BE3">
            <w:pPr>
              <w:jc w:val="center"/>
            </w:pPr>
            <w:r w:rsidRPr="00A573E5">
              <w:rPr>
                <w:bCs/>
              </w:rPr>
              <w:t>25.00%</w:t>
            </w:r>
          </w:p>
        </w:tc>
        <w:tc>
          <w:tcPr>
            <w:tcW w:w="1408" w:type="dxa"/>
            <w:noWrap/>
          </w:tcPr>
          <w:p w:rsidR="00A573E5" w:rsidRPr="00A573E5" w:rsidRDefault="00A573E5" w:rsidP="00761BE3">
            <w:pPr>
              <w:jc w:val="center"/>
            </w:pPr>
            <w:r w:rsidRPr="00A573E5">
              <w:rPr>
                <w:bCs/>
              </w:rPr>
              <w:t>RENDAH</w:t>
            </w:r>
          </w:p>
        </w:tc>
      </w:tr>
      <w:tr w:rsidR="00A573E5" w:rsidTr="00A573E5">
        <w:tc>
          <w:tcPr>
            <w:tcW w:w="567" w:type="dxa"/>
            <w:noWrap/>
          </w:tcPr>
          <w:p w:rsidR="00A573E5" w:rsidRDefault="00A573E5" w:rsidP="00A573E5">
            <w:pPr>
              <w:jc w:val="center"/>
            </w:pPr>
            <w:r>
              <w:t>3</w:t>
            </w:r>
          </w:p>
        </w:tc>
        <w:tc>
          <w:tcPr>
            <w:tcW w:w="4395" w:type="dxa"/>
            <w:noWrap/>
          </w:tcPr>
          <w:p w:rsidR="00A573E5" w:rsidRDefault="00A573E5" w:rsidP="00761BE3">
            <w:r>
              <w:t>Kunjungan Penduduk dari Negara/Wilayah Berisiko</w:t>
            </w:r>
          </w:p>
        </w:tc>
        <w:tc>
          <w:tcPr>
            <w:tcW w:w="2693" w:type="dxa"/>
            <w:noWrap/>
          </w:tcPr>
          <w:p w:rsidR="00A573E5" w:rsidRPr="00A573E5" w:rsidRDefault="00A573E5" w:rsidP="00761BE3">
            <w:pPr>
              <w:jc w:val="center"/>
            </w:pPr>
            <w:r w:rsidRPr="00A573E5">
              <w:rPr>
                <w:bCs/>
              </w:rPr>
              <w:t>25.00%</w:t>
            </w:r>
          </w:p>
        </w:tc>
        <w:tc>
          <w:tcPr>
            <w:tcW w:w="1408" w:type="dxa"/>
            <w:noWrap/>
          </w:tcPr>
          <w:p w:rsidR="00A573E5" w:rsidRPr="00A573E5" w:rsidRDefault="00A573E5" w:rsidP="00761BE3">
            <w:pPr>
              <w:jc w:val="center"/>
            </w:pPr>
            <w:r w:rsidRPr="00A573E5">
              <w:rPr>
                <w:bCs/>
              </w:rPr>
              <w:t>RENDAH</w:t>
            </w:r>
          </w:p>
        </w:tc>
      </w:tr>
    </w:tbl>
    <w:p w:rsidR="001E3F5D" w:rsidRDefault="001E3F5D"/>
    <w:p w:rsidR="001E3F5D" w:rsidRDefault="007079EC">
      <w:pPr>
        <w:jc w:val="center"/>
      </w:pPr>
      <w:r>
        <w:rPr>
          <w:b/>
          <w:bCs/>
        </w:rPr>
        <w:t xml:space="preserve">Penetapan Subkategori prioritas pada kategori kapasitas </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25"/>
        <w:gridCol w:w="6805"/>
        <w:gridCol w:w="716"/>
        <w:gridCol w:w="1117"/>
      </w:tblGrid>
      <w:tr w:rsidR="001E3F5D" w:rsidTr="00CE566C">
        <w:tc>
          <w:tcPr>
            <w:tcW w:w="235" w:type="pct"/>
            <w:noWrap/>
          </w:tcPr>
          <w:p w:rsidR="001E3F5D" w:rsidRDefault="007079EC" w:rsidP="00CE566C">
            <w:pPr>
              <w:jc w:val="center"/>
            </w:pPr>
            <w:r>
              <w:rPr>
                <w:b/>
                <w:bCs/>
              </w:rPr>
              <w:t>No</w:t>
            </w:r>
          </w:p>
        </w:tc>
        <w:tc>
          <w:tcPr>
            <w:tcW w:w="3754" w:type="pct"/>
            <w:noWrap/>
          </w:tcPr>
          <w:p w:rsidR="001E3F5D" w:rsidRDefault="007079EC">
            <w:pPr>
              <w:jc w:val="center"/>
            </w:pPr>
            <w:r>
              <w:rPr>
                <w:b/>
                <w:bCs/>
              </w:rPr>
              <w:t>Subkategori</w:t>
            </w:r>
          </w:p>
        </w:tc>
        <w:tc>
          <w:tcPr>
            <w:tcW w:w="395" w:type="pct"/>
            <w:noWrap/>
          </w:tcPr>
          <w:p w:rsidR="001E3F5D" w:rsidRDefault="007079EC">
            <w:pPr>
              <w:jc w:val="center"/>
            </w:pPr>
            <w:r>
              <w:rPr>
                <w:b/>
                <w:bCs/>
              </w:rPr>
              <w:t>Bobot</w:t>
            </w:r>
          </w:p>
        </w:tc>
        <w:tc>
          <w:tcPr>
            <w:tcW w:w="616" w:type="pct"/>
            <w:noWrap/>
          </w:tcPr>
          <w:p w:rsidR="001E3F5D" w:rsidRDefault="007079EC">
            <w:pPr>
              <w:jc w:val="center"/>
            </w:pPr>
            <w:r>
              <w:rPr>
                <w:b/>
                <w:bCs/>
              </w:rPr>
              <w:t>Nilai Risiko</w:t>
            </w:r>
          </w:p>
        </w:tc>
      </w:tr>
      <w:tr w:rsidR="001E3F5D" w:rsidTr="00CE566C">
        <w:tc>
          <w:tcPr>
            <w:tcW w:w="235" w:type="pct"/>
            <w:noWrap/>
          </w:tcPr>
          <w:p w:rsidR="001E3F5D" w:rsidRDefault="007079EC" w:rsidP="00CE566C">
            <w:pPr>
              <w:jc w:val="center"/>
            </w:pPr>
            <w:r>
              <w:t>1</w:t>
            </w:r>
          </w:p>
        </w:tc>
        <w:tc>
          <w:tcPr>
            <w:tcW w:w="3754" w:type="pct"/>
            <w:noWrap/>
          </w:tcPr>
          <w:p w:rsidR="001E3F5D" w:rsidRDefault="007079EC">
            <w:r>
              <w:t>Surveilans Kabupaten/Kota</w:t>
            </w:r>
          </w:p>
        </w:tc>
        <w:tc>
          <w:tcPr>
            <w:tcW w:w="395" w:type="pct"/>
            <w:noWrap/>
          </w:tcPr>
          <w:p w:rsidR="001E3F5D" w:rsidRPr="00A573E5" w:rsidRDefault="007079EC">
            <w:pPr>
              <w:jc w:val="center"/>
            </w:pPr>
            <w:r w:rsidRPr="00A573E5">
              <w:rPr>
                <w:bCs/>
              </w:rPr>
              <w:t>7.50%</w:t>
            </w:r>
          </w:p>
        </w:tc>
        <w:tc>
          <w:tcPr>
            <w:tcW w:w="616" w:type="pct"/>
            <w:noWrap/>
          </w:tcPr>
          <w:p w:rsidR="001E3F5D" w:rsidRPr="00A573E5" w:rsidRDefault="007079EC">
            <w:pPr>
              <w:jc w:val="center"/>
            </w:pPr>
            <w:r w:rsidRPr="00A573E5">
              <w:rPr>
                <w:bCs/>
              </w:rPr>
              <w:t xml:space="preserve">RENDAH </w:t>
            </w:r>
          </w:p>
        </w:tc>
      </w:tr>
      <w:tr w:rsidR="001E3F5D" w:rsidTr="00CE566C">
        <w:tc>
          <w:tcPr>
            <w:tcW w:w="235" w:type="pct"/>
            <w:noWrap/>
          </w:tcPr>
          <w:p w:rsidR="001E3F5D" w:rsidRDefault="007079EC" w:rsidP="00CE566C">
            <w:pPr>
              <w:jc w:val="center"/>
            </w:pPr>
            <w:r>
              <w:t>2</w:t>
            </w:r>
          </w:p>
        </w:tc>
        <w:tc>
          <w:tcPr>
            <w:tcW w:w="3754" w:type="pct"/>
            <w:noWrap/>
          </w:tcPr>
          <w:p w:rsidR="001E3F5D" w:rsidRDefault="007079EC">
            <w:r>
              <w:t>Kesiapsiagaan Laboratorium</w:t>
            </w:r>
          </w:p>
        </w:tc>
        <w:tc>
          <w:tcPr>
            <w:tcW w:w="395" w:type="pct"/>
            <w:noWrap/>
          </w:tcPr>
          <w:p w:rsidR="001E3F5D" w:rsidRPr="00A573E5" w:rsidRDefault="007079EC">
            <w:pPr>
              <w:jc w:val="center"/>
            </w:pPr>
            <w:r w:rsidRPr="00A573E5">
              <w:rPr>
                <w:bCs/>
              </w:rPr>
              <w:t>10.00%</w:t>
            </w:r>
          </w:p>
        </w:tc>
        <w:tc>
          <w:tcPr>
            <w:tcW w:w="616" w:type="pct"/>
            <w:noWrap/>
          </w:tcPr>
          <w:p w:rsidR="001E3F5D" w:rsidRPr="00A573E5" w:rsidRDefault="007079EC">
            <w:pPr>
              <w:jc w:val="center"/>
            </w:pPr>
            <w:r w:rsidRPr="00A573E5">
              <w:rPr>
                <w:bCs/>
              </w:rPr>
              <w:t xml:space="preserve">RENDAH </w:t>
            </w:r>
          </w:p>
        </w:tc>
      </w:tr>
      <w:tr w:rsidR="001E3F5D" w:rsidTr="00CE566C">
        <w:tc>
          <w:tcPr>
            <w:tcW w:w="235" w:type="pct"/>
            <w:noWrap/>
          </w:tcPr>
          <w:p w:rsidR="001E3F5D" w:rsidRDefault="007079EC" w:rsidP="00CE566C">
            <w:pPr>
              <w:jc w:val="center"/>
            </w:pPr>
            <w:r>
              <w:t>3</w:t>
            </w:r>
          </w:p>
        </w:tc>
        <w:tc>
          <w:tcPr>
            <w:tcW w:w="3754" w:type="pct"/>
            <w:noWrap/>
          </w:tcPr>
          <w:p w:rsidR="001E3F5D" w:rsidRDefault="007079EC">
            <w:r>
              <w:t>Kesiapsiagaan Kabupaten / Kota</w:t>
            </w:r>
          </w:p>
        </w:tc>
        <w:tc>
          <w:tcPr>
            <w:tcW w:w="395" w:type="pct"/>
            <w:noWrap/>
          </w:tcPr>
          <w:p w:rsidR="001E3F5D" w:rsidRPr="00A573E5" w:rsidRDefault="007079EC">
            <w:pPr>
              <w:jc w:val="center"/>
            </w:pPr>
            <w:r w:rsidRPr="00A573E5">
              <w:rPr>
                <w:bCs/>
              </w:rPr>
              <w:t>10.00%</w:t>
            </w:r>
          </w:p>
        </w:tc>
        <w:tc>
          <w:tcPr>
            <w:tcW w:w="616" w:type="pct"/>
            <w:noWrap/>
          </w:tcPr>
          <w:p w:rsidR="001E3F5D" w:rsidRPr="00A573E5" w:rsidRDefault="007079EC">
            <w:pPr>
              <w:jc w:val="center"/>
            </w:pPr>
            <w:r w:rsidRPr="00A573E5">
              <w:rPr>
                <w:bCs/>
              </w:rPr>
              <w:t xml:space="preserve">RENDAH </w:t>
            </w:r>
          </w:p>
        </w:tc>
      </w:tr>
      <w:tr w:rsidR="001E3F5D" w:rsidTr="00CE566C">
        <w:tc>
          <w:tcPr>
            <w:tcW w:w="235" w:type="pct"/>
            <w:noWrap/>
          </w:tcPr>
          <w:p w:rsidR="001E3F5D" w:rsidRDefault="007079EC" w:rsidP="00CE566C">
            <w:pPr>
              <w:jc w:val="center"/>
            </w:pPr>
            <w:r>
              <w:t>4</w:t>
            </w:r>
          </w:p>
        </w:tc>
        <w:tc>
          <w:tcPr>
            <w:tcW w:w="3754" w:type="pct"/>
            <w:noWrap/>
          </w:tcPr>
          <w:p w:rsidR="001E3F5D" w:rsidRDefault="007079EC">
            <w:r>
              <w:t>Promosi</w:t>
            </w:r>
          </w:p>
        </w:tc>
        <w:tc>
          <w:tcPr>
            <w:tcW w:w="395" w:type="pct"/>
            <w:noWrap/>
          </w:tcPr>
          <w:p w:rsidR="001E3F5D" w:rsidRPr="00A573E5" w:rsidRDefault="007079EC">
            <w:pPr>
              <w:jc w:val="center"/>
            </w:pPr>
            <w:r w:rsidRPr="00A573E5">
              <w:rPr>
                <w:bCs/>
              </w:rPr>
              <w:t>10.00%</w:t>
            </w:r>
          </w:p>
        </w:tc>
        <w:tc>
          <w:tcPr>
            <w:tcW w:w="616" w:type="pct"/>
            <w:noWrap/>
          </w:tcPr>
          <w:p w:rsidR="001E3F5D" w:rsidRPr="00A573E5" w:rsidRDefault="007079EC">
            <w:pPr>
              <w:jc w:val="center"/>
            </w:pPr>
            <w:r w:rsidRPr="00A573E5">
              <w:rPr>
                <w:bCs/>
              </w:rPr>
              <w:t xml:space="preserve">RENDAH </w:t>
            </w:r>
          </w:p>
        </w:tc>
      </w:tr>
      <w:tr w:rsidR="001E3F5D" w:rsidTr="00CE566C">
        <w:tc>
          <w:tcPr>
            <w:tcW w:w="235" w:type="pct"/>
            <w:noWrap/>
          </w:tcPr>
          <w:p w:rsidR="001E3F5D" w:rsidRDefault="007079EC" w:rsidP="00CE566C">
            <w:pPr>
              <w:jc w:val="center"/>
            </w:pPr>
            <w:r>
              <w:t>5</w:t>
            </w:r>
          </w:p>
        </w:tc>
        <w:tc>
          <w:tcPr>
            <w:tcW w:w="3754" w:type="pct"/>
            <w:noWrap/>
          </w:tcPr>
          <w:p w:rsidR="001E3F5D" w:rsidRDefault="007079EC">
            <w:r>
              <w:t>Kesiapsiagaan Puskesmas</w:t>
            </w:r>
          </w:p>
        </w:tc>
        <w:tc>
          <w:tcPr>
            <w:tcW w:w="395" w:type="pct"/>
            <w:noWrap/>
          </w:tcPr>
          <w:p w:rsidR="001E3F5D" w:rsidRPr="00A573E5" w:rsidRDefault="007079EC">
            <w:pPr>
              <w:jc w:val="center"/>
            </w:pPr>
            <w:r w:rsidRPr="00A573E5">
              <w:rPr>
                <w:bCs/>
              </w:rPr>
              <w:t>10.00%</w:t>
            </w:r>
          </w:p>
        </w:tc>
        <w:tc>
          <w:tcPr>
            <w:tcW w:w="616" w:type="pct"/>
            <w:noWrap/>
          </w:tcPr>
          <w:p w:rsidR="001E3F5D" w:rsidRPr="00A573E5" w:rsidRDefault="007079EC">
            <w:pPr>
              <w:jc w:val="center"/>
            </w:pPr>
            <w:r w:rsidRPr="00A573E5">
              <w:rPr>
                <w:bCs/>
              </w:rPr>
              <w:t xml:space="preserve">SEDANG </w:t>
            </w:r>
          </w:p>
        </w:tc>
      </w:tr>
    </w:tbl>
    <w:p w:rsidR="001E3F5D" w:rsidRDefault="001E3F5D"/>
    <w:p w:rsidR="001E3F5D" w:rsidRDefault="007079EC">
      <w:pPr>
        <w:jc w:val="center"/>
      </w:pPr>
      <w:r>
        <w:rPr>
          <w:b/>
          <w:bCs/>
        </w:rPr>
        <w:t xml:space="preserve">Penetapan Subkategori yang dapat ditindaklanjuti pada kategori kapasitas </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6663"/>
        <w:gridCol w:w="716"/>
        <w:gridCol w:w="1117"/>
      </w:tblGrid>
      <w:tr w:rsidR="001E3F5D" w:rsidTr="00CE566C">
        <w:tc>
          <w:tcPr>
            <w:tcW w:w="313" w:type="pct"/>
            <w:noWrap/>
          </w:tcPr>
          <w:p w:rsidR="001E3F5D" w:rsidRDefault="007079EC" w:rsidP="00CE566C">
            <w:pPr>
              <w:jc w:val="center"/>
            </w:pPr>
            <w:r>
              <w:rPr>
                <w:b/>
                <w:bCs/>
              </w:rPr>
              <w:t>No</w:t>
            </w:r>
          </w:p>
        </w:tc>
        <w:tc>
          <w:tcPr>
            <w:tcW w:w="3676" w:type="pct"/>
            <w:noWrap/>
          </w:tcPr>
          <w:p w:rsidR="001E3F5D" w:rsidRDefault="007079EC">
            <w:pPr>
              <w:jc w:val="center"/>
            </w:pPr>
            <w:r>
              <w:rPr>
                <w:b/>
                <w:bCs/>
              </w:rPr>
              <w:t>Subkategori</w:t>
            </w:r>
          </w:p>
        </w:tc>
        <w:tc>
          <w:tcPr>
            <w:tcW w:w="395" w:type="pct"/>
            <w:noWrap/>
          </w:tcPr>
          <w:p w:rsidR="001E3F5D" w:rsidRDefault="007079EC">
            <w:pPr>
              <w:jc w:val="center"/>
            </w:pPr>
            <w:r>
              <w:rPr>
                <w:b/>
                <w:bCs/>
              </w:rPr>
              <w:t>Bobot</w:t>
            </w:r>
          </w:p>
        </w:tc>
        <w:tc>
          <w:tcPr>
            <w:tcW w:w="616" w:type="pct"/>
            <w:noWrap/>
          </w:tcPr>
          <w:p w:rsidR="001E3F5D" w:rsidRDefault="007079EC">
            <w:pPr>
              <w:jc w:val="center"/>
            </w:pPr>
            <w:r>
              <w:rPr>
                <w:b/>
                <w:bCs/>
              </w:rPr>
              <w:t>Nilai Risiko</w:t>
            </w:r>
          </w:p>
        </w:tc>
      </w:tr>
      <w:tr w:rsidR="003E5BB1" w:rsidTr="00CE566C">
        <w:tc>
          <w:tcPr>
            <w:tcW w:w="313" w:type="pct"/>
            <w:noWrap/>
          </w:tcPr>
          <w:p w:rsidR="003E5BB1" w:rsidRDefault="003E5BB1" w:rsidP="00CE566C">
            <w:pPr>
              <w:jc w:val="center"/>
            </w:pPr>
            <w:r>
              <w:t>1</w:t>
            </w:r>
          </w:p>
        </w:tc>
        <w:tc>
          <w:tcPr>
            <w:tcW w:w="3676" w:type="pct"/>
            <w:noWrap/>
          </w:tcPr>
          <w:p w:rsidR="003E5BB1" w:rsidRDefault="003E5BB1">
            <w:pPr>
              <w:spacing w:after="160"/>
            </w:pPr>
            <w:r>
              <w:t>Kesiapsiagaan  Kabupaten/Kota</w:t>
            </w:r>
          </w:p>
        </w:tc>
        <w:tc>
          <w:tcPr>
            <w:tcW w:w="395" w:type="pct"/>
            <w:noWrap/>
          </w:tcPr>
          <w:p w:rsidR="003E5BB1" w:rsidRPr="00A573E5" w:rsidRDefault="003E5BB1">
            <w:pPr>
              <w:spacing w:after="160"/>
              <w:jc w:val="center"/>
            </w:pPr>
            <w:r w:rsidRPr="00A573E5">
              <w:rPr>
                <w:bCs/>
              </w:rPr>
              <w:t>10.00%</w:t>
            </w:r>
          </w:p>
        </w:tc>
        <w:tc>
          <w:tcPr>
            <w:tcW w:w="616" w:type="pct"/>
            <w:noWrap/>
          </w:tcPr>
          <w:p w:rsidR="003E5BB1" w:rsidRPr="00A573E5" w:rsidRDefault="003E5BB1">
            <w:pPr>
              <w:spacing w:after="160"/>
              <w:jc w:val="center"/>
            </w:pPr>
            <w:r w:rsidRPr="00A573E5">
              <w:rPr>
                <w:bCs/>
              </w:rPr>
              <w:t xml:space="preserve">RENDAH </w:t>
            </w:r>
          </w:p>
        </w:tc>
      </w:tr>
      <w:tr w:rsidR="003E5BB1" w:rsidTr="00CE566C">
        <w:tc>
          <w:tcPr>
            <w:tcW w:w="313" w:type="pct"/>
            <w:noWrap/>
          </w:tcPr>
          <w:p w:rsidR="003E5BB1" w:rsidRDefault="003E5BB1" w:rsidP="00CE566C">
            <w:pPr>
              <w:jc w:val="center"/>
            </w:pPr>
            <w:r>
              <w:t>2</w:t>
            </w:r>
          </w:p>
        </w:tc>
        <w:tc>
          <w:tcPr>
            <w:tcW w:w="3676" w:type="pct"/>
            <w:noWrap/>
          </w:tcPr>
          <w:p w:rsidR="003E5BB1" w:rsidRDefault="003E5BB1">
            <w:pPr>
              <w:spacing w:after="160"/>
            </w:pPr>
            <w:r>
              <w:t>Promosi</w:t>
            </w:r>
          </w:p>
        </w:tc>
        <w:tc>
          <w:tcPr>
            <w:tcW w:w="395" w:type="pct"/>
            <w:noWrap/>
          </w:tcPr>
          <w:p w:rsidR="003E5BB1" w:rsidRPr="00A573E5" w:rsidRDefault="003E5BB1">
            <w:pPr>
              <w:spacing w:after="160"/>
              <w:jc w:val="center"/>
            </w:pPr>
            <w:r w:rsidRPr="00A573E5">
              <w:rPr>
                <w:bCs/>
              </w:rPr>
              <w:t>10.00%</w:t>
            </w:r>
          </w:p>
        </w:tc>
        <w:tc>
          <w:tcPr>
            <w:tcW w:w="616" w:type="pct"/>
            <w:noWrap/>
          </w:tcPr>
          <w:p w:rsidR="003E5BB1" w:rsidRPr="00A573E5" w:rsidRDefault="003E5BB1">
            <w:pPr>
              <w:spacing w:after="160"/>
              <w:jc w:val="center"/>
            </w:pPr>
            <w:r w:rsidRPr="00A573E5">
              <w:rPr>
                <w:bCs/>
              </w:rPr>
              <w:t xml:space="preserve">RENDAH </w:t>
            </w:r>
          </w:p>
        </w:tc>
      </w:tr>
      <w:tr w:rsidR="003E5BB1" w:rsidTr="00CE566C">
        <w:tc>
          <w:tcPr>
            <w:tcW w:w="313" w:type="pct"/>
            <w:noWrap/>
          </w:tcPr>
          <w:p w:rsidR="003E5BB1" w:rsidRDefault="003E5BB1" w:rsidP="00CE566C">
            <w:pPr>
              <w:jc w:val="center"/>
            </w:pPr>
            <w:r>
              <w:t>3</w:t>
            </w:r>
          </w:p>
        </w:tc>
        <w:tc>
          <w:tcPr>
            <w:tcW w:w="3676" w:type="pct"/>
            <w:noWrap/>
          </w:tcPr>
          <w:p w:rsidR="003E5BB1" w:rsidRDefault="003E5BB1">
            <w:pPr>
              <w:spacing w:after="160"/>
            </w:pPr>
            <w:r>
              <w:t>Kesiapsiagaan Puskesmas</w:t>
            </w:r>
          </w:p>
        </w:tc>
        <w:tc>
          <w:tcPr>
            <w:tcW w:w="395" w:type="pct"/>
            <w:noWrap/>
          </w:tcPr>
          <w:p w:rsidR="003E5BB1" w:rsidRPr="00A573E5" w:rsidRDefault="003E5BB1">
            <w:pPr>
              <w:spacing w:after="160"/>
              <w:jc w:val="center"/>
            </w:pPr>
            <w:r w:rsidRPr="00A573E5">
              <w:rPr>
                <w:bCs/>
              </w:rPr>
              <w:t>10.00%</w:t>
            </w:r>
          </w:p>
        </w:tc>
        <w:tc>
          <w:tcPr>
            <w:tcW w:w="616" w:type="pct"/>
            <w:noWrap/>
          </w:tcPr>
          <w:p w:rsidR="003E5BB1" w:rsidRPr="00A573E5" w:rsidRDefault="003E5BB1">
            <w:pPr>
              <w:spacing w:after="160"/>
              <w:jc w:val="center"/>
            </w:pPr>
            <w:r w:rsidRPr="00A573E5">
              <w:rPr>
                <w:bCs/>
              </w:rPr>
              <w:t xml:space="preserve">SEDANG </w:t>
            </w:r>
          </w:p>
        </w:tc>
      </w:tr>
    </w:tbl>
    <w:p w:rsidR="001E3F5D" w:rsidRDefault="001E3F5D"/>
    <w:p w:rsidR="001E3F5D" w:rsidRDefault="007079EC">
      <w:r>
        <w:rPr>
          <w:b/>
          <w:bCs/>
        </w:rPr>
        <w:t>3. Menganalisis inventarisasi masalah dari setiap subkategori yang dapat ditindaklanjuti</w:t>
      </w:r>
    </w:p>
    <w:p w:rsidR="001E3F5D" w:rsidRDefault="007079EC">
      <w:pPr>
        <w:numPr>
          <w:ilvl w:val="0"/>
          <w:numId w:val="7"/>
        </w:numPr>
      </w:pPr>
      <w:r>
        <w:t xml:space="preserve">Memilih minimal satu pertanyaan turunan pada subkategori prioritas dengan nilai jawaan paling rendah/buruk </w:t>
      </w:r>
    </w:p>
    <w:p w:rsidR="001E3F5D" w:rsidRPr="0042751E" w:rsidRDefault="007079EC">
      <w:pPr>
        <w:numPr>
          <w:ilvl w:val="0"/>
          <w:numId w:val="7"/>
        </w:numPr>
      </w:pPr>
      <w:r>
        <w:t>Setiap pertanyaan turunan yang dipilih dibuat inventarisasi masalah melalui metode 5M (man, method, material, money, dan machine)</w:t>
      </w:r>
    </w:p>
    <w:p w:rsidR="0042751E" w:rsidRDefault="0042751E" w:rsidP="0042751E">
      <w:pPr>
        <w:rPr>
          <w:lang w:val="id-ID"/>
        </w:rPr>
      </w:pPr>
    </w:p>
    <w:p w:rsidR="0042751E" w:rsidRDefault="0042751E" w:rsidP="0042751E">
      <w:pPr>
        <w:rPr>
          <w:lang w:val="id-ID"/>
        </w:rPr>
      </w:pPr>
    </w:p>
    <w:p w:rsidR="0042751E" w:rsidRDefault="0042751E" w:rsidP="0042751E">
      <w:pPr>
        <w:rPr>
          <w:lang w:val="id-ID"/>
        </w:rPr>
      </w:pPr>
    </w:p>
    <w:p w:rsidR="0042751E" w:rsidRDefault="0042751E" w:rsidP="0042751E">
      <w:pPr>
        <w:rPr>
          <w:lang w:val="id-ID"/>
        </w:rPr>
      </w:pPr>
    </w:p>
    <w:p w:rsidR="0042751E" w:rsidRDefault="0042751E" w:rsidP="0042751E"/>
    <w:tbl>
      <w:tblPr>
        <w:tblW w:w="9346" w:type="dxa"/>
        <w:tblInd w:w="118" w:type="dxa"/>
        <w:tblLook w:val="04A0" w:firstRow="1" w:lastRow="0" w:firstColumn="1" w:lastColumn="0" w:noHBand="0" w:noVBand="1"/>
      </w:tblPr>
      <w:tblGrid>
        <w:gridCol w:w="483"/>
        <w:gridCol w:w="1651"/>
        <w:gridCol w:w="2115"/>
        <w:gridCol w:w="1395"/>
        <w:gridCol w:w="1395"/>
        <w:gridCol w:w="1395"/>
        <w:gridCol w:w="1328"/>
      </w:tblGrid>
      <w:tr w:rsidR="003E5BB1" w:rsidTr="003E5BB1">
        <w:trPr>
          <w:trHeight w:val="525"/>
        </w:trPr>
        <w:tc>
          <w:tcPr>
            <w:tcW w:w="461" w:type="dxa"/>
            <w:tcBorders>
              <w:top w:val="single" w:sz="8" w:space="0" w:color="auto"/>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No</w:t>
            </w:r>
          </w:p>
        </w:tc>
        <w:tc>
          <w:tcPr>
            <w:tcW w:w="1540"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Subkategori</w:t>
            </w:r>
          </w:p>
        </w:tc>
        <w:tc>
          <w:tcPr>
            <w:tcW w:w="1968"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Man</w:t>
            </w:r>
          </w:p>
        </w:tc>
        <w:tc>
          <w:tcPr>
            <w:tcW w:w="1304"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Method</w:t>
            </w:r>
          </w:p>
        </w:tc>
        <w:tc>
          <w:tcPr>
            <w:tcW w:w="1304"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Material</w:t>
            </w:r>
          </w:p>
        </w:tc>
        <w:tc>
          <w:tcPr>
            <w:tcW w:w="1304"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Money</w:t>
            </w:r>
          </w:p>
        </w:tc>
        <w:tc>
          <w:tcPr>
            <w:tcW w:w="1465"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Machine</w:t>
            </w:r>
          </w:p>
        </w:tc>
      </w:tr>
      <w:tr w:rsidR="003E5BB1" w:rsidTr="003E5BB1">
        <w:trPr>
          <w:trHeight w:val="2557"/>
        </w:trPr>
        <w:tc>
          <w:tcPr>
            <w:tcW w:w="461"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1</w:t>
            </w:r>
          </w:p>
        </w:tc>
        <w:tc>
          <w:tcPr>
            <w:tcW w:w="1540"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Kesiapsiagaan  Kabupaten/Kota</w:t>
            </w:r>
          </w:p>
        </w:tc>
        <w:tc>
          <w:tcPr>
            <w:tcW w:w="1968"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Kurangnya kesiapan Tim untuk melakukan penyelidikan kasus meninghitis meningkokus</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Belum adanya kontijensi meninghitis meningkokus</w:t>
            </w:r>
          </w:p>
        </w:tc>
        <w:tc>
          <w:tcPr>
            <w:tcW w:w="1304" w:type="dxa"/>
            <w:tcBorders>
              <w:top w:val="nil"/>
              <w:left w:val="nil"/>
              <w:bottom w:val="single" w:sz="8" w:space="0" w:color="auto"/>
              <w:right w:val="single" w:sz="8" w:space="0" w:color="auto"/>
            </w:tcBorders>
            <w:vAlign w:val="center"/>
            <w:hideMark/>
          </w:tcPr>
          <w:p w:rsidR="003E5BB1" w:rsidRDefault="003E5BB1" w:rsidP="00AB2AAB">
            <w:pPr>
              <w:spacing w:after="0" w:line="240" w:lineRule="auto"/>
              <w:rPr>
                <w:rFonts w:eastAsia="Times New Roman"/>
                <w:color w:val="000000"/>
              </w:rPr>
            </w:pPr>
            <w:r>
              <w:rPr>
                <w:rFonts w:eastAsia="Times New Roman"/>
                <w:color w:val="000000"/>
              </w:rPr>
              <w:t>Tidak ada an</w:t>
            </w:r>
            <w:r w:rsidR="00AB2AAB">
              <w:rPr>
                <w:rFonts w:eastAsia="Times New Roman"/>
                <w:color w:val="000000"/>
              </w:rPr>
              <w:t xml:space="preserve">ggaran untuk pelatihan Tim TGC </w:t>
            </w:r>
            <w:r>
              <w:rPr>
                <w:rFonts w:eastAsia="Times New Roman"/>
                <w:color w:val="000000"/>
              </w:rPr>
              <w:t xml:space="preserve"> memngingat ada yang sudah pindah tugas ke luar daerah</w:t>
            </w:r>
          </w:p>
        </w:tc>
        <w:tc>
          <w:tcPr>
            <w:tcW w:w="1465"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xml:space="preserve">Terbatasnya jaringan internet di masing-masing tempat tugas </w:t>
            </w:r>
          </w:p>
        </w:tc>
      </w:tr>
      <w:tr w:rsidR="003E5BB1" w:rsidTr="003E5BB1">
        <w:trPr>
          <w:trHeight w:val="1215"/>
        </w:trPr>
        <w:tc>
          <w:tcPr>
            <w:tcW w:w="461"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 </w:t>
            </w:r>
          </w:p>
        </w:tc>
        <w:tc>
          <w:tcPr>
            <w:tcW w:w="1540"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p>
        </w:tc>
        <w:tc>
          <w:tcPr>
            <w:tcW w:w="1968" w:type="dxa"/>
            <w:tcBorders>
              <w:top w:val="nil"/>
              <w:left w:val="nil"/>
              <w:bottom w:val="single" w:sz="8" w:space="0" w:color="auto"/>
              <w:right w:val="single" w:sz="8" w:space="0" w:color="auto"/>
            </w:tcBorders>
            <w:vAlign w:val="center"/>
            <w:hideMark/>
          </w:tcPr>
          <w:p w:rsidR="003E5BB1" w:rsidRDefault="003E5BB1">
            <w:pPr>
              <w:spacing w:after="0" w:line="240" w:lineRule="auto"/>
              <w:rPr>
                <w:rFonts w:ascii="Segoe UI" w:eastAsia="Times New Roman" w:hAnsi="Segoe UI" w:cs="Segoe UI"/>
                <w:color w:val="182433"/>
                <w:sz w:val="18"/>
                <w:szCs w:val="18"/>
              </w:rPr>
            </w:pPr>
            <w:r>
              <w:rPr>
                <w:rFonts w:ascii="Segoe UI" w:eastAsia="Times New Roman" w:hAnsi="Segoe UI" w:cs="Segoe UI"/>
                <w:color w:val="182433"/>
                <w:sz w:val="18"/>
                <w:szCs w:val="18"/>
              </w:rPr>
              <w:t xml:space="preserve">Tim TGC </w:t>
            </w:r>
            <w:r>
              <w:rPr>
                <w:rFonts w:ascii="Segoe UI" w:eastAsia="Times New Roman" w:hAnsi="Segoe UI" w:cs="Segoe UI"/>
                <w:color w:val="182433"/>
                <w:sz w:val="18"/>
                <w:szCs w:val="18"/>
                <w:lang w:val="id-ID"/>
              </w:rPr>
              <w:t xml:space="preserve">tidak </w:t>
            </w:r>
            <w:r>
              <w:rPr>
                <w:rFonts w:ascii="Segoe UI" w:eastAsia="Times New Roman" w:hAnsi="Segoe UI" w:cs="Segoe UI"/>
                <w:color w:val="182433"/>
                <w:sz w:val="18"/>
                <w:szCs w:val="18"/>
              </w:rPr>
              <w:t>memiliki dokumen rencana kontijensi Meningitis Meningokokus/sindrom meningoensefalitis</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 </w:t>
            </w:r>
          </w:p>
        </w:tc>
        <w:tc>
          <w:tcPr>
            <w:tcW w:w="1465" w:type="dxa"/>
            <w:tcBorders>
              <w:top w:val="nil"/>
              <w:left w:val="nil"/>
              <w:bottom w:val="single" w:sz="8" w:space="0" w:color="auto"/>
              <w:right w:val="single" w:sz="8" w:space="0" w:color="auto"/>
            </w:tcBorders>
            <w:vAlign w:val="center"/>
            <w:hideMark/>
          </w:tcPr>
          <w:p w:rsidR="003E5BB1" w:rsidRDefault="003E5BB1">
            <w:pPr>
              <w:spacing w:after="0" w:line="240" w:lineRule="auto"/>
              <w:rPr>
                <w:rFonts w:ascii="Calibri" w:eastAsia="Times New Roman" w:hAnsi="Calibri" w:cs="Calibri"/>
                <w:color w:val="000000"/>
                <w:sz w:val="22"/>
                <w:szCs w:val="22"/>
              </w:rPr>
            </w:pPr>
            <w:r>
              <w:rPr>
                <w:rFonts w:ascii="Calibri" w:eastAsia="Times New Roman" w:hAnsi="Calibri" w:cs="Calibri"/>
                <w:color w:val="000000"/>
                <w:sz w:val="22"/>
                <w:szCs w:val="22"/>
              </w:rPr>
              <w:t> </w:t>
            </w:r>
          </w:p>
        </w:tc>
      </w:tr>
      <w:tr w:rsidR="003E5BB1" w:rsidTr="003E5BB1">
        <w:trPr>
          <w:trHeight w:val="1823"/>
        </w:trPr>
        <w:tc>
          <w:tcPr>
            <w:tcW w:w="461"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2</w:t>
            </w:r>
          </w:p>
        </w:tc>
        <w:tc>
          <w:tcPr>
            <w:tcW w:w="1540"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Promosi</w:t>
            </w:r>
          </w:p>
        </w:tc>
        <w:tc>
          <w:tcPr>
            <w:tcW w:w="1968" w:type="dxa"/>
            <w:tcBorders>
              <w:top w:val="nil"/>
              <w:left w:val="nil"/>
              <w:bottom w:val="single" w:sz="8" w:space="0" w:color="auto"/>
              <w:right w:val="single" w:sz="8" w:space="0" w:color="auto"/>
            </w:tcBorders>
            <w:vAlign w:val="center"/>
            <w:hideMark/>
          </w:tcPr>
          <w:p w:rsidR="003E5BB1" w:rsidRDefault="003E5BB1" w:rsidP="003E5BB1">
            <w:pPr>
              <w:spacing w:after="0" w:line="240" w:lineRule="auto"/>
              <w:rPr>
                <w:rFonts w:eastAsia="Times New Roman"/>
                <w:color w:val="000000"/>
              </w:rPr>
            </w:pPr>
            <w:r>
              <w:rPr>
                <w:rFonts w:eastAsia="Times New Roman"/>
                <w:color w:val="000000"/>
              </w:rPr>
              <w:t xml:space="preserve">Kurang aktif dalam </w:t>
            </w:r>
            <w:r>
              <w:rPr>
                <w:rFonts w:eastAsia="Times New Roman"/>
                <w:color w:val="000000"/>
                <w:lang w:val="id-ID"/>
              </w:rPr>
              <w:t xml:space="preserve">mngadakan penyuluhan untuk </w:t>
            </w:r>
            <w:r>
              <w:rPr>
                <w:rFonts w:eastAsia="Times New Roman"/>
                <w:color w:val="000000"/>
              </w:rPr>
              <w:t>menginformasikan yang berhubungan dengan Meninghitis Meningkokus</w:t>
            </w:r>
          </w:p>
        </w:tc>
        <w:tc>
          <w:tcPr>
            <w:tcW w:w="1304" w:type="dxa"/>
            <w:tcBorders>
              <w:top w:val="nil"/>
              <w:left w:val="nil"/>
              <w:bottom w:val="single" w:sz="8" w:space="0" w:color="auto"/>
              <w:right w:val="single" w:sz="8" w:space="0" w:color="auto"/>
            </w:tcBorders>
            <w:vAlign w:val="center"/>
            <w:hideMark/>
          </w:tcPr>
          <w:p w:rsidR="003E5BB1" w:rsidRDefault="003E5BB1" w:rsidP="003E5BB1">
            <w:pPr>
              <w:spacing w:after="0" w:line="240" w:lineRule="auto"/>
              <w:rPr>
                <w:rFonts w:eastAsia="Times New Roman"/>
                <w:color w:val="000000"/>
              </w:rPr>
            </w:pPr>
            <w:r>
              <w:rPr>
                <w:rFonts w:eastAsia="Times New Roman"/>
                <w:color w:val="000000"/>
              </w:rPr>
              <w:t xml:space="preserve">Tidak tersedianya informasi terkait Meninghitis Meningkokus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Belum tersedianya anggaran khusus terkait penyuluhan ten</w:t>
            </w:r>
            <w:r>
              <w:rPr>
                <w:rFonts w:eastAsia="Times New Roman"/>
                <w:color w:val="000000"/>
                <w:lang w:val="id-ID"/>
              </w:rPr>
              <w:t>tang</w:t>
            </w:r>
            <w:r>
              <w:rPr>
                <w:rFonts w:eastAsia="Times New Roman"/>
                <w:color w:val="000000"/>
              </w:rPr>
              <w:t xml:space="preserve"> meninghitis meningkokus</w:t>
            </w:r>
          </w:p>
        </w:tc>
        <w:tc>
          <w:tcPr>
            <w:tcW w:w="1465"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lang w:val="id-ID"/>
              </w:rPr>
              <w:t xml:space="preserve">Tidak aktif dalam penyuluhan </w:t>
            </w:r>
            <w:r>
              <w:rPr>
                <w:rFonts w:eastAsia="Times New Roman"/>
                <w:color w:val="000000"/>
              </w:rPr>
              <w:t xml:space="preserve">Terbatasnya jaringan internet di masing-masing tempat tugas </w:t>
            </w:r>
          </w:p>
        </w:tc>
      </w:tr>
      <w:tr w:rsidR="003E5BB1" w:rsidTr="003E5BB1">
        <w:trPr>
          <w:trHeight w:val="1940"/>
        </w:trPr>
        <w:tc>
          <w:tcPr>
            <w:tcW w:w="461"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3</w:t>
            </w:r>
          </w:p>
        </w:tc>
        <w:tc>
          <w:tcPr>
            <w:tcW w:w="1540"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Kesiapsiagaan Puskesmas</w:t>
            </w:r>
          </w:p>
        </w:tc>
        <w:tc>
          <w:tcPr>
            <w:tcW w:w="1968"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Kurang aktifnya Tim TGC Puskesmas untuk melakukan penyelidikan dan sosialisasi tentang  meninghitis meningkokus</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p>
        </w:tc>
        <w:tc>
          <w:tcPr>
            <w:tcW w:w="13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Tidak ada anggaran untuk melakukan penyuluhan meninghitis meningkukus dan media promosi nya</w:t>
            </w:r>
          </w:p>
        </w:tc>
        <w:tc>
          <w:tcPr>
            <w:tcW w:w="1465"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xml:space="preserve">Terbatasnya jaringan internet di masing-masing tempat tugas </w:t>
            </w:r>
          </w:p>
        </w:tc>
      </w:tr>
    </w:tbl>
    <w:p w:rsidR="003E5BB1" w:rsidRDefault="003E5BB1" w:rsidP="003E5BB1"/>
    <w:p w:rsidR="003E5BB1" w:rsidRDefault="003E5BB1" w:rsidP="003E5BB1">
      <w:pPr>
        <w:rPr>
          <w:b/>
          <w:bCs/>
        </w:rPr>
      </w:pPr>
      <w:r>
        <w:rPr>
          <w:b/>
          <w:bCs/>
        </w:rPr>
        <w:t>4. Poin-point masalah yang harus ditindaklanjuti</w:t>
      </w:r>
    </w:p>
    <w:p w:rsidR="003E5BB1" w:rsidRDefault="003E5BB1" w:rsidP="003E5BB1"/>
    <w:tbl>
      <w:tblPr>
        <w:tblW w:w="5000" w:type="pct"/>
        <w:tblInd w:w="1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10" w:type="dxa"/>
          <w:right w:w="10" w:type="dxa"/>
        </w:tblCellMar>
        <w:tblLook w:val="04A0" w:firstRow="1" w:lastRow="0" w:firstColumn="1" w:lastColumn="0" w:noHBand="0" w:noVBand="1"/>
      </w:tblPr>
      <w:tblGrid>
        <w:gridCol w:w="9491"/>
        <w:gridCol w:w="51"/>
      </w:tblGrid>
      <w:tr w:rsidR="003E5BB1" w:rsidTr="003E5BB1">
        <w:tc>
          <w:tcPr>
            <w:tcW w:w="5000" w:type="pct"/>
            <w:tcBorders>
              <w:top w:val="single" w:sz="18" w:space="0" w:color="auto"/>
              <w:left w:val="single" w:sz="18" w:space="0" w:color="auto"/>
              <w:bottom w:val="single" w:sz="18" w:space="0" w:color="auto"/>
              <w:right w:val="single" w:sz="18" w:space="0" w:color="auto"/>
            </w:tcBorders>
            <w:noWrap/>
            <w:hideMark/>
          </w:tcPr>
          <w:p w:rsidR="003E5BB1" w:rsidRDefault="003E5BB1">
            <w:pPr>
              <w:spacing w:after="160"/>
            </w:pPr>
            <w:r>
              <w:t xml:space="preserve">1. Tim TGC memberikan informasi kepada Masyarakat mengenai meninghitis meningkokus  </w:t>
            </w:r>
          </w:p>
        </w:tc>
        <w:tc>
          <w:tcPr>
            <w:tcW w:w="5000" w:type="pct"/>
            <w:tcBorders>
              <w:top w:val="single" w:sz="18" w:space="0" w:color="auto"/>
              <w:left w:val="single" w:sz="18" w:space="0" w:color="auto"/>
              <w:bottom w:val="single" w:sz="18" w:space="0" w:color="auto"/>
              <w:right w:val="single" w:sz="18" w:space="0" w:color="auto"/>
            </w:tcBorders>
            <w:noWrap/>
          </w:tcPr>
          <w:p w:rsidR="003E5BB1" w:rsidRDefault="003E5BB1">
            <w:pPr>
              <w:spacing w:after="160"/>
            </w:pPr>
          </w:p>
        </w:tc>
      </w:tr>
      <w:tr w:rsidR="003E5BB1" w:rsidTr="003E5BB1">
        <w:tc>
          <w:tcPr>
            <w:tcW w:w="5000" w:type="pct"/>
            <w:tcBorders>
              <w:top w:val="single" w:sz="18" w:space="0" w:color="auto"/>
              <w:left w:val="single" w:sz="18" w:space="0" w:color="auto"/>
              <w:bottom w:val="single" w:sz="18" w:space="0" w:color="auto"/>
              <w:right w:val="single" w:sz="18" w:space="0" w:color="auto"/>
            </w:tcBorders>
            <w:noWrap/>
            <w:hideMark/>
          </w:tcPr>
          <w:p w:rsidR="003E5BB1" w:rsidRDefault="003E5BB1">
            <w:pPr>
              <w:spacing w:after="160"/>
            </w:pPr>
            <w:r>
              <w:t>2  Mendorong Masyarakat untuk meeriksakan diri jika mengalami gejala setelah dari luar negeri</w:t>
            </w:r>
          </w:p>
        </w:tc>
        <w:tc>
          <w:tcPr>
            <w:tcW w:w="5000" w:type="pct"/>
            <w:tcBorders>
              <w:top w:val="single" w:sz="18" w:space="0" w:color="auto"/>
              <w:left w:val="single" w:sz="18" w:space="0" w:color="auto"/>
              <w:bottom w:val="single" w:sz="18" w:space="0" w:color="auto"/>
              <w:right w:val="single" w:sz="18" w:space="0" w:color="auto"/>
            </w:tcBorders>
            <w:noWrap/>
          </w:tcPr>
          <w:p w:rsidR="003E5BB1" w:rsidRDefault="003E5BB1">
            <w:pPr>
              <w:spacing w:after="160"/>
            </w:pPr>
          </w:p>
        </w:tc>
      </w:tr>
      <w:tr w:rsidR="003E5BB1" w:rsidTr="003E5BB1">
        <w:tc>
          <w:tcPr>
            <w:tcW w:w="5000" w:type="pct"/>
            <w:tcBorders>
              <w:top w:val="single" w:sz="18" w:space="0" w:color="auto"/>
              <w:left w:val="single" w:sz="18" w:space="0" w:color="auto"/>
              <w:bottom w:val="single" w:sz="18" w:space="0" w:color="auto"/>
              <w:right w:val="single" w:sz="18" w:space="0" w:color="auto"/>
            </w:tcBorders>
            <w:noWrap/>
            <w:hideMark/>
          </w:tcPr>
          <w:p w:rsidR="003E5BB1" w:rsidRDefault="003E5BB1">
            <w:pPr>
              <w:spacing w:after="160"/>
            </w:pPr>
            <w:r>
              <w:t>3  Tim Kabupaten dapat mengusulkan anggarn guna terpantaunya meninghitis meningkokus</w:t>
            </w:r>
          </w:p>
        </w:tc>
        <w:tc>
          <w:tcPr>
            <w:tcW w:w="5000" w:type="pct"/>
            <w:tcBorders>
              <w:top w:val="single" w:sz="18" w:space="0" w:color="auto"/>
              <w:left w:val="single" w:sz="18" w:space="0" w:color="auto"/>
              <w:bottom w:val="single" w:sz="18" w:space="0" w:color="auto"/>
              <w:right w:val="single" w:sz="18" w:space="0" w:color="auto"/>
            </w:tcBorders>
            <w:noWrap/>
          </w:tcPr>
          <w:p w:rsidR="003E5BB1" w:rsidRDefault="003E5BB1">
            <w:pPr>
              <w:spacing w:after="160"/>
            </w:pPr>
          </w:p>
        </w:tc>
      </w:tr>
      <w:tr w:rsidR="003E5BB1" w:rsidTr="003E5BB1">
        <w:tc>
          <w:tcPr>
            <w:tcW w:w="5000" w:type="pct"/>
            <w:tcBorders>
              <w:top w:val="single" w:sz="18" w:space="0" w:color="auto"/>
              <w:left w:val="single" w:sz="18" w:space="0" w:color="auto"/>
              <w:bottom w:val="single" w:sz="18" w:space="0" w:color="auto"/>
              <w:right w:val="single" w:sz="18" w:space="0" w:color="auto"/>
            </w:tcBorders>
            <w:noWrap/>
            <w:hideMark/>
          </w:tcPr>
          <w:p w:rsidR="003E5BB1" w:rsidRDefault="003E5BB1" w:rsidP="003E5BB1">
            <w:pPr>
              <w:pStyle w:val="ListParagraph"/>
              <w:numPr>
                <w:ilvl w:val="0"/>
                <w:numId w:val="8"/>
              </w:numPr>
              <w:spacing w:after="160"/>
              <w:ind w:left="0" w:hanging="157"/>
            </w:pPr>
            <w:r>
              <w:t>4. Akses internet di masing masing daerah di upayakan dengan koordinasi dengan Pemda setempat</w:t>
            </w:r>
          </w:p>
        </w:tc>
        <w:tc>
          <w:tcPr>
            <w:tcW w:w="5000" w:type="pct"/>
            <w:tcBorders>
              <w:top w:val="single" w:sz="18" w:space="0" w:color="auto"/>
              <w:left w:val="single" w:sz="18" w:space="0" w:color="auto"/>
              <w:bottom w:val="single" w:sz="18" w:space="0" w:color="auto"/>
              <w:right w:val="single" w:sz="18" w:space="0" w:color="auto"/>
            </w:tcBorders>
            <w:noWrap/>
          </w:tcPr>
          <w:p w:rsidR="003E5BB1" w:rsidRDefault="003E5BB1">
            <w:pPr>
              <w:spacing w:after="160"/>
            </w:pPr>
          </w:p>
        </w:tc>
      </w:tr>
      <w:tr w:rsidR="003E5BB1" w:rsidTr="003E5BB1">
        <w:tc>
          <w:tcPr>
            <w:tcW w:w="5000" w:type="pct"/>
            <w:tcBorders>
              <w:top w:val="single" w:sz="18" w:space="0" w:color="auto"/>
              <w:left w:val="single" w:sz="18" w:space="0" w:color="auto"/>
              <w:bottom w:val="single" w:sz="18" w:space="0" w:color="auto"/>
              <w:right w:val="single" w:sz="18" w:space="0" w:color="auto"/>
            </w:tcBorders>
            <w:noWrap/>
            <w:hideMark/>
          </w:tcPr>
          <w:p w:rsidR="003E5BB1" w:rsidRDefault="003E5BB1">
            <w:pPr>
              <w:spacing w:after="160"/>
            </w:pPr>
            <w:r>
              <w:t>5.Melakukan s</w:t>
            </w:r>
            <w:r w:rsidR="00E45881">
              <w:rPr>
                <w:lang w:val="id-ID"/>
              </w:rPr>
              <w:t>e</w:t>
            </w:r>
            <w:r>
              <w:t xml:space="preserve">krining Kesehatan bagi pendatang dari luar negara </w:t>
            </w:r>
          </w:p>
        </w:tc>
        <w:tc>
          <w:tcPr>
            <w:tcW w:w="5000" w:type="pct"/>
            <w:tcBorders>
              <w:top w:val="single" w:sz="18" w:space="0" w:color="auto"/>
              <w:left w:val="single" w:sz="18" w:space="0" w:color="auto"/>
              <w:bottom w:val="single" w:sz="18" w:space="0" w:color="auto"/>
              <w:right w:val="single" w:sz="18" w:space="0" w:color="auto"/>
            </w:tcBorders>
            <w:noWrap/>
          </w:tcPr>
          <w:p w:rsidR="003E5BB1" w:rsidRDefault="003E5BB1">
            <w:pPr>
              <w:spacing w:after="160"/>
            </w:pPr>
          </w:p>
        </w:tc>
      </w:tr>
      <w:tr w:rsidR="003E5BB1" w:rsidTr="003E5BB1">
        <w:tc>
          <w:tcPr>
            <w:tcW w:w="5000" w:type="pct"/>
            <w:tcBorders>
              <w:top w:val="single" w:sz="18" w:space="0" w:color="auto"/>
              <w:left w:val="single" w:sz="18" w:space="0" w:color="auto"/>
              <w:bottom w:val="single" w:sz="18" w:space="0" w:color="auto"/>
              <w:right w:val="single" w:sz="18" w:space="0" w:color="auto"/>
            </w:tcBorders>
            <w:noWrap/>
          </w:tcPr>
          <w:p w:rsidR="003E5BB1" w:rsidRPr="003E5BB1" w:rsidRDefault="00E45881">
            <w:pPr>
              <w:spacing w:after="160"/>
              <w:rPr>
                <w:lang w:val="id-ID"/>
              </w:rPr>
            </w:pPr>
            <w:r>
              <w:rPr>
                <w:lang w:val="id-ID"/>
              </w:rPr>
              <w:t>6.Tidak adanya anggran untuk penunjang meninghitis meningkokus</w:t>
            </w:r>
          </w:p>
        </w:tc>
        <w:tc>
          <w:tcPr>
            <w:tcW w:w="5000" w:type="pct"/>
            <w:tcBorders>
              <w:top w:val="single" w:sz="18" w:space="0" w:color="auto"/>
              <w:left w:val="single" w:sz="18" w:space="0" w:color="auto"/>
              <w:bottom w:val="single" w:sz="18" w:space="0" w:color="auto"/>
              <w:right w:val="single" w:sz="18" w:space="0" w:color="auto"/>
            </w:tcBorders>
            <w:noWrap/>
          </w:tcPr>
          <w:p w:rsidR="003E5BB1" w:rsidRDefault="003E5BB1">
            <w:pPr>
              <w:spacing w:after="160"/>
            </w:pPr>
          </w:p>
        </w:tc>
      </w:tr>
    </w:tbl>
    <w:p w:rsidR="003E5BB1" w:rsidRDefault="003E5BB1">
      <w:pPr>
        <w:rPr>
          <w:b/>
          <w:bCs/>
          <w:lang w:val="id-ID"/>
        </w:rPr>
      </w:pPr>
    </w:p>
    <w:p w:rsidR="003E5BB1" w:rsidRDefault="003E5BB1">
      <w:pPr>
        <w:rPr>
          <w:b/>
          <w:bCs/>
          <w:lang w:val="id-ID"/>
        </w:rPr>
      </w:pPr>
    </w:p>
    <w:p w:rsidR="003E5BB1" w:rsidRDefault="003E5BB1">
      <w:pPr>
        <w:rPr>
          <w:b/>
          <w:bCs/>
          <w:lang w:val="id-ID"/>
        </w:rPr>
      </w:pPr>
    </w:p>
    <w:p w:rsidR="001E3F5D" w:rsidRPr="003E5BB1" w:rsidRDefault="007079EC" w:rsidP="003E5BB1">
      <w:pPr>
        <w:pStyle w:val="ListParagraph"/>
        <w:numPr>
          <w:ilvl w:val="0"/>
          <w:numId w:val="1"/>
        </w:numPr>
        <w:rPr>
          <w:b/>
          <w:bCs/>
          <w:lang w:val="id-ID"/>
        </w:rPr>
      </w:pPr>
      <w:r w:rsidRPr="003E5BB1">
        <w:rPr>
          <w:b/>
          <w:bCs/>
        </w:rPr>
        <w:t>Rekomendasi</w:t>
      </w:r>
    </w:p>
    <w:tbl>
      <w:tblPr>
        <w:tblW w:w="9062" w:type="dxa"/>
        <w:tblInd w:w="118" w:type="dxa"/>
        <w:tblLook w:val="04A0" w:firstRow="1" w:lastRow="0" w:firstColumn="1" w:lastColumn="0" w:noHBand="0" w:noVBand="1"/>
      </w:tblPr>
      <w:tblGrid>
        <w:gridCol w:w="542"/>
        <w:gridCol w:w="1852"/>
        <w:gridCol w:w="2547"/>
        <w:gridCol w:w="2704"/>
        <w:gridCol w:w="1417"/>
      </w:tblGrid>
      <w:tr w:rsidR="003E5BB1" w:rsidTr="00604A89">
        <w:trPr>
          <w:trHeight w:val="525"/>
        </w:trPr>
        <w:tc>
          <w:tcPr>
            <w:tcW w:w="542" w:type="dxa"/>
            <w:tcBorders>
              <w:top w:val="single" w:sz="8" w:space="0" w:color="auto"/>
              <w:left w:val="single" w:sz="8" w:space="0" w:color="auto"/>
              <w:bottom w:val="single" w:sz="8" w:space="0" w:color="auto"/>
              <w:right w:val="single" w:sz="8" w:space="0" w:color="auto"/>
            </w:tcBorders>
            <w:vAlign w:val="center"/>
            <w:hideMark/>
          </w:tcPr>
          <w:p w:rsidR="003E5BB1" w:rsidRDefault="003E5BB1">
            <w:pPr>
              <w:spacing w:after="0" w:line="240" w:lineRule="auto"/>
              <w:rPr>
                <w:rFonts w:eastAsia="Times New Roman"/>
                <w:b/>
                <w:bCs/>
                <w:color w:val="000000"/>
              </w:rPr>
            </w:pPr>
            <w:r>
              <w:rPr>
                <w:rFonts w:eastAsia="Times New Roman"/>
                <w:b/>
                <w:bCs/>
                <w:color w:val="000000"/>
              </w:rPr>
              <w:t>No</w:t>
            </w:r>
          </w:p>
        </w:tc>
        <w:tc>
          <w:tcPr>
            <w:tcW w:w="1852" w:type="dxa"/>
            <w:tcBorders>
              <w:top w:val="single" w:sz="8" w:space="0" w:color="auto"/>
              <w:left w:val="nil"/>
              <w:bottom w:val="single" w:sz="8" w:space="0" w:color="auto"/>
              <w:right w:val="single" w:sz="8" w:space="0" w:color="auto"/>
            </w:tcBorders>
            <w:vAlign w:val="center"/>
            <w:hideMark/>
          </w:tcPr>
          <w:p w:rsidR="003E5BB1" w:rsidRDefault="003E5BB1">
            <w:pPr>
              <w:spacing w:after="0" w:line="240" w:lineRule="auto"/>
              <w:jc w:val="center"/>
              <w:rPr>
                <w:rFonts w:eastAsia="Times New Roman"/>
                <w:b/>
                <w:bCs/>
                <w:color w:val="000000"/>
              </w:rPr>
            </w:pPr>
            <w:r>
              <w:rPr>
                <w:rFonts w:eastAsia="Times New Roman"/>
                <w:b/>
                <w:bCs/>
                <w:color w:val="000000"/>
              </w:rPr>
              <w:t>Subkategori</w:t>
            </w:r>
          </w:p>
        </w:tc>
        <w:tc>
          <w:tcPr>
            <w:tcW w:w="2547" w:type="dxa"/>
            <w:tcBorders>
              <w:top w:val="single" w:sz="8" w:space="0" w:color="auto"/>
              <w:left w:val="nil"/>
              <w:bottom w:val="single" w:sz="8" w:space="0" w:color="auto"/>
              <w:right w:val="single" w:sz="8" w:space="0" w:color="auto"/>
            </w:tcBorders>
            <w:hideMark/>
          </w:tcPr>
          <w:p w:rsidR="003E5BB1" w:rsidRPr="00CF423C" w:rsidRDefault="003E5BB1">
            <w:pPr>
              <w:spacing w:after="0" w:line="240" w:lineRule="auto"/>
              <w:jc w:val="center"/>
              <w:rPr>
                <w:rFonts w:eastAsia="Times New Roman"/>
                <w:b/>
                <w:bCs/>
                <w:color w:val="000000"/>
              </w:rPr>
            </w:pPr>
            <w:r w:rsidRPr="00CF423C">
              <w:rPr>
                <w:b/>
                <w:bCs/>
                <w:shd w:val="clear" w:color="auto" w:fill="87CEEB"/>
              </w:rPr>
              <w:t>REKOMENDASI</w:t>
            </w:r>
          </w:p>
        </w:tc>
        <w:tc>
          <w:tcPr>
            <w:tcW w:w="2704" w:type="dxa"/>
            <w:tcBorders>
              <w:top w:val="single" w:sz="8" w:space="0" w:color="auto"/>
              <w:left w:val="nil"/>
              <w:bottom w:val="single" w:sz="8" w:space="0" w:color="auto"/>
              <w:right w:val="single" w:sz="8" w:space="0" w:color="auto"/>
            </w:tcBorders>
            <w:hideMark/>
          </w:tcPr>
          <w:p w:rsidR="003E5BB1" w:rsidRPr="00CF423C" w:rsidRDefault="003E5BB1">
            <w:pPr>
              <w:spacing w:after="0" w:line="240" w:lineRule="auto"/>
              <w:jc w:val="center"/>
              <w:rPr>
                <w:rFonts w:eastAsia="Times New Roman"/>
                <w:b/>
                <w:bCs/>
                <w:color w:val="000000"/>
              </w:rPr>
            </w:pPr>
            <w:r w:rsidRPr="00CF423C">
              <w:rPr>
                <w:b/>
                <w:bCs/>
                <w:shd w:val="clear" w:color="auto" w:fill="87CEEB"/>
              </w:rPr>
              <w:t>PIC</w:t>
            </w:r>
          </w:p>
        </w:tc>
        <w:tc>
          <w:tcPr>
            <w:tcW w:w="1417" w:type="dxa"/>
            <w:tcBorders>
              <w:top w:val="single" w:sz="8" w:space="0" w:color="auto"/>
              <w:left w:val="nil"/>
              <w:bottom w:val="single" w:sz="8" w:space="0" w:color="auto"/>
              <w:right w:val="single" w:sz="8" w:space="0" w:color="auto"/>
            </w:tcBorders>
            <w:hideMark/>
          </w:tcPr>
          <w:p w:rsidR="003E5BB1" w:rsidRPr="003E5BB1" w:rsidRDefault="003E5BB1">
            <w:pPr>
              <w:spacing w:after="0" w:line="240" w:lineRule="auto"/>
              <w:jc w:val="center"/>
              <w:rPr>
                <w:rFonts w:eastAsia="Times New Roman"/>
                <w:b/>
                <w:bCs/>
                <w:color w:val="000000"/>
              </w:rPr>
            </w:pPr>
            <w:r w:rsidRPr="003E5BB1">
              <w:rPr>
                <w:b/>
                <w:bCs/>
                <w:shd w:val="clear" w:color="auto" w:fill="87CEEB"/>
              </w:rPr>
              <w:t>TIMELINE</w:t>
            </w:r>
          </w:p>
        </w:tc>
      </w:tr>
      <w:tr w:rsidR="003E5BB1" w:rsidTr="00604A89">
        <w:trPr>
          <w:trHeight w:val="1331"/>
        </w:trPr>
        <w:tc>
          <w:tcPr>
            <w:tcW w:w="542"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1</w:t>
            </w:r>
          </w:p>
        </w:tc>
        <w:tc>
          <w:tcPr>
            <w:tcW w:w="1852"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Kesiapsiagaan  Kabupaten/Kota</w:t>
            </w:r>
          </w:p>
        </w:tc>
        <w:tc>
          <w:tcPr>
            <w:tcW w:w="2547"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Edukasi Kembali kepada TIM TGC guna aktif da</w:t>
            </w:r>
            <w:r w:rsidR="0042751E">
              <w:rPr>
                <w:rFonts w:eastAsia="Times New Roman"/>
                <w:color w:val="000000"/>
              </w:rPr>
              <w:t>lam peanggulangan dan pengamat</w:t>
            </w:r>
            <w:r w:rsidR="0042751E">
              <w:rPr>
                <w:rFonts w:eastAsia="Times New Roman"/>
                <w:color w:val="000000"/>
                <w:lang w:val="id-ID"/>
              </w:rPr>
              <w:t xml:space="preserve">an </w:t>
            </w:r>
            <w:r>
              <w:rPr>
                <w:rFonts w:eastAsia="Times New Roman"/>
                <w:color w:val="000000"/>
              </w:rPr>
              <w:t>menginghitis meningkokus</w:t>
            </w:r>
          </w:p>
        </w:tc>
        <w:tc>
          <w:tcPr>
            <w:tcW w:w="2704" w:type="dxa"/>
            <w:tcBorders>
              <w:top w:val="nil"/>
              <w:left w:val="nil"/>
              <w:bottom w:val="single" w:sz="8" w:space="0" w:color="auto"/>
              <w:right w:val="single" w:sz="8" w:space="0" w:color="auto"/>
            </w:tcBorders>
            <w:vAlign w:val="center"/>
            <w:hideMark/>
          </w:tcPr>
          <w:p w:rsidR="003E5BB1" w:rsidRDefault="0042751E">
            <w:pPr>
              <w:spacing w:after="0" w:line="240" w:lineRule="auto"/>
              <w:rPr>
                <w:rFonts w:eastAsia="Times New Roman"/>
                <w:color w:val="000000"/>
              </w:rPr>
            </w:pPr>
            <w:r w:rsidRPr="009D0358">
              <w:t xml:space="preserve">Dinas Kesehatan Kab. </w:t>
            </w:r>
            <w:r w:rsidRPr="009D0358">
              <w:rPr>
                <w:lang w:val="id-ID"/>
              </w:rPr>
              <w:t xml:space="preserve">Pelalawan </w:t>
            </w:r>
            <w:r w:rsidRPr="009D0358">
              <w:t>Seksi Surveilans dan Imunisasi</w:t>
            </w:r>
          </w:p>
        </w:tc>
        <w:tc>
          <w:tcPr>
            <w:tcW w:w="1417"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2026</w:t>
            </w:r>
          </w:p>
        </w:tc>
      </w:tr>
      <w:tr w:rsidR="003E5BB1" w:rsidTr="00604A89">
        <w:trPr>
          <w:trHeight w:val="1823"/>
        </w:trPr>
        <w:tc>
          <w:tcPr>
            <w:tcW w:w="542"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2</w:t>
            </w:r>
          </w:p>
        </w:tc>
        <w:tc>
          <w:tcPr>
            <w:tcW w:w="1852"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Promosi</w:t>
            </w:r>
          </w:p>
        </w:tc>
        <w:tc>
          <w:tcPr>
            <w:tcW w:w="2547"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xml:space="preserve">Penyuluhan di Puskesmas dengan media Proyektor </w:t>
            </w:r>
          </w:p>
        </w:tc>
        <w:tc>
          <w:tcPr>
            <w:tcW w:w="27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r w:rsidR="0042751E" w:rsidRPr="009D0358">
              <w:t xml:space="preserve">Dinas Kesehatan Kab. </w:t>
            </w:r>
            <w:r w:rsidR="0042751E" w:rsidRPr="009D0358">
              <w:rPr>
                <w:lang w:val="id-ID"/>
              </w:rPr>
              <w:t xml:space="preserve">Pelalawan </w:t>
            </w:r>
            <w:r w:rsidR="0042751E" w:rsidRPr="009D0358">
              <w:t>Seksi Surveilans dan Imunisasi</w:t>
            </w:r>
          </w:p>
        </w:tc>
        <w:tc>
          <w:tcPr>
            <w:tcW w:w="1417"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2026</w:t>
            </w:r>
          </w:p>
        </w:tc>
      </w:tr>
      <w:tr w:rsidR="003E5BB1" w:rsidTr="00604A89">
        <w:trPr>
          <w:trHeight w:val="1940"/>
        </w:trPr>
        <w:tc>
          <w:tcPr>
            <w:tcW w:w="542" w:type="dxa"/>
            <w:tcBorders>
              <w:top w:val="nil"/>
              <w:left w:val="single" w:sz="8" w:space="0" w:color="auto"/>
              <w:bottom w:val="single" w:sz="8" w:space="0" w:color="auto"/>
              <w:right w:val="single" w:sz="8" w:space="0" w:color="auto"/>
            </w:tcBorders>
            <w:vAlign w:val="center"/>
            <w:hideMark/>
          </w:tcPr>
          <w:p w:rsidR="003E5BB1" w:rsidRDefault="003E5BB1">
            <w:pPr>
              <w:spacing w:after="0" w:line="240" w:lineRule="auto"/>
              <w:jc w:val="center"/>
              <w:rPr>
                <w:rFonts w:eastAsia="Times New Roman"/>
                <w:color w:val="000000"/>
              </w:rPr>
            </w:pPr>
            <w:r>
              <w:rPr>
                <w:rFonts w:eastAsia="Times New Roman"/>
                <w:color w:val="000000"/>
              </w:rPr>
              <w:t>3</w:t>
            </w:r>
          </w:p>
        </w:tc>
        <w:tc>
          <w:tcPr>
            <w:tcW w:w="1852"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Kesiapsiagaan Puskesmas</w:t>
            </w:r>
          </w:p>
        </w:tc>
        <w:tc>
          <w:tcPr>
            <w:tcW w:w="2547"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Penyuluhan dan aktif ke masyarkat</w:t>
            </w:r>
          </w:p>
        </w:tc>
        <w:tc>
          <w:tcPr>
            <w:tcW w:w="2704"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 </w:t>
            </w:r>
            <w:r w:rsidR="0042751E" w:rsidRPr="009D0358">
              <w:t xml:space="preserve">Dinas Kesehatan Kab. </w:t>
            </w:r>
            <w:r w:rsidR="0042751E" w:rsidRPr="009D0358">
              <w:rPr>
                <w:lang w:val="id-ID"/>
              </w:rPr>
              <w:t xml:space="preserve">Pelalawan </w:t>
            </w:r>
            <w:r w:rsidR="0042751E" w:rsidRPr="009D0358">
              <w:t>Seksi Surveilans dan Imunisasi</w:t>
            </w:r>
          </w:p>
        </w:tc>
        <w:tc>
          <w:tcPr>
            <w:tcW w:w="1417" w:type="dxa"/>
            <w:tcBorders>
              <w:top w:val="nil"/>
              <w:left w:val="nil"/>
              <w:bottom w:val="single" w:sz="8" w:space="0" w:color="auto"/>
              <w:right w:val="single" w:sz="8" w:space="0" w:color="auto"/>
            </w:tcBorders>
            <w:vAlign w:val="center"/>
            <w:hideMark/>
          </w:tcPr>
          <w:p w:rsidR="003E5BB1" w:rsidRDefault="003E5BB1">
            <w:pPr>
              <w:spacing w:after="0" w:line="240" w:lineRule="auto"/>
              <w:rPr>
                <w:rFonts w:eastAsia="Times New Roman"/>
                <w:color w:val="000000"/>
              </w:rPr>
            </w:pPr>
            <w:r>
              <w:rPr>
                <w:rFonts w:eastAsia="Times New Roman"/>
                <w:color w:val="000000"/>
              </w:rPr>
              <w:t>2026</w:t>
            </w:r>
          </w:p>
        </w:tc>
      </w:tr>
    </w:tbl>
    <w:p w:rsidR="003E5BB1" w:rsidRPr="003E5BB1" w:rsidRDefault="003E5BB1" w:rsidP="003E5BB1">
      <w:pPr>
        <w:ind w:left="360"/>
        <w:rPr>
          <w:lang w:val="id-ID"/>
        </w:rPr>
      </w:pPr>
    </w:p>
    <w:p w:rsidR="001E3F5D" w:rsidRDefault="007079EC">
      <w:r>
        <w:rPr>
          <w:b/>
          <w:bCs/>
        </w:rPr>
        <w:t>6. Tim penyusun</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304"/>
        <w:gridCol w:w="2538"/>
        <w:gridCol w:w="3728"/>
        <w:gridCol w:w="3062"/>
      </w:tblGrid>
      <w:tr w:rsidR="001E3F5D" w:rsidTr="0042751E">
        <w:tc>
          <w:tcPr>
            <w:tcW w:w="312" w:type="pct"/>
            <w:noWrap/>
          </w:tcPr>
          <w:p w:rsidR="001E3F5D" w:rsidRDefault="007079EC" w:rsidP="00CE566C">
            <w:pPr>
              <w:jc w:val="center"/>
            </w:pPr>
            <w:r>
              <w:rPr>
                <w:b/>
                <w:bCs/>
              </w:rPr>
              <w:t>No</w:t>
            </w:r>
          </w:p>
        </w:tc>
        <w:tc>
          <w:tcPr>
            <w:tcW w:w="3813" w:type="pct"/>
            <w:noWrap/>
          </w:tcPr>
          <w:p w:rsidR="001E3F5D" w:rsidRDefault="007079EC" w:rsidP="00CE566C">
            <w:pPr>
              <w:jc w:val="center"/>
            </w:pPr>
            <w:r>
              <w:rPr>
                <w:b/>
                <w:bCs/>
              </w:rPr>
              <w:t>Nama</w:t>
            </w:r>
          </w:p>
        </w:tc>
        <w:tc>
          <w:tcPr>
            <w:tcW w:w="437" w:type="pct"/>
            <w:noWrap/>
          </w:tcPr>
          <w:p w:rsidR="001E3F5D" w:rsidRDefault="007079EC" w:rsidP="00CE566C">
            <w:pPr>
              <w:jc w:val="center"/>
            </w:pPr>
            <w:r>
              <w:rPr>
                <w:b/>
                <w:bCs/>
              </w:rPr>
              <w:t>Jabatan</w:t>
            </w:r>
          </w:p>
        </w:tc>
        <w:tc>
          <w:tcPr>
            <w:tcW w:w="437" w:type="pct"/>
            <w:noWrap/>
          </w:tcPr>
          <w:p w:rsidR="001E3F5D" w:rsidRDefault="007079EC" w:rsidP="00CE566C">
            <w:pPr>
              <w:jc w:val="center"/>
            </w:pPr>
            <w:r>
              <w:rPr>
                <w:b/>
                <w:bCs/>
              </w:rPr>
              <w:t>Instansi</w:t>
            </w:r>
          </w:p>
        </w:tc>
      </w:tr>
      <w:tr w:rsidR="0042751E" w:rsidTr="0042751E">
        <w:tc>
          <w:tcPr>
            <w:tcW w:w="312" w:type="pct"/>
            <w:noWrap/>
          </w:tcPr>
          <w:p w:rsidR="0042751E" w:rsidRDefault="0042751E" w:rsidP="00CE566C">
            <w:pPr>
              <w:jc w:val="center"/>
            </w:pPr>
            <w:r>
              <w:t>1</w:t>
            </w:r>
          </w:p>
        </w:tc>
        <w:tc>
          <w:tcPr>
            <w:tcW w:w="3813" w:type="pct"/>
            <w:noWrap/>
          </w:tcPr>
          <w:p w:rsidR="0042751E" w:rsidRPr="002B7B84" w:rsidRDefault="0042751E" w:rsidP="000B7535">
            <w:pPr>
              <w:rPr>
                <w:lang w:val="id-ID"/>
              </w:rPr>
            </w:pPr>
            <w:r>
              <w:rPr>
                <w:lang w:val="id-ID"/>
              </w:rPr>
              <w:t xml:space="preserve"> Drg. Aulia Rahman Khalid</w:t>
            </w:r>
          </w:p>
        </w:tc>
        <w:tc>
          <w:tcPr>
            <w:tcW w:w="437" w:type="pct"/>
            <w:noWrap/>
          </w:tcPr>
          <w:p w:rsidR="0042751E" w:rsidRPr="002B7B84" w:rsidRDefault="0042751E" w:rsidP="000B7535">
            <w:pPr>
              <w:rPr>
                <w:lang w:val="id-ID"/>
              </w:rPr>
            </w:pPr>
            <w:r>
              <w:rPr>
                <w:lang w:val="id-ID"/>
              </w:rPr>
              <w:t xml:space="preserve"> Kepala Bidang P2P</w:t>
            </w:r>
          </w:p>
        </w:tc>
        <w:tc>
          <w:tcPr>
            <w:tcW w:w="437" w:type="pct"/>
            <w:noWrap/>
          </w:tcPr>
          <w:p w:rsidR="0042751E" w:rsidRPr="002B7B84" w:rsidRDefault="0042751E" w:rsidP="000B7535">
            <w:pPr>
              <w:rPr>
                <w:lang w:val="id-ID"/>
              </w:rPr>
            </w:pPr>
            <w:r>
              <w:rPr>
                <w:lang w:val="id-ID"/>
              </w:rPr>
              <w:t xml:space="preserve"> Dinas Kesehatan Kab. Pelalawan</w:t>
            </w:r>
          </w:p>
        </w:tc>
      </w:tr>
      <w:tr w:rsidR="0042751E" w:rsidTr="0042751E">
        <w:tc>
          <w:tcPr>
            <w:tcW w:w="312" w:type="pct"/>
            <w:noWrap/>
          </w:tcPr>
          <w:p w:rsidR="0042751E" w:rsidRDefault="0042751E" w:rsidP="00CE566C">
            <w:pPr>
              <w:jc w:val="center"/>
            </w:pPr>
            <w:r>
              <w:t>2</w:t>
            </w:r>
          </w:p>
        </w:tc>
        <w:tc>
          <w:tcPr>
            <w:tcW w:w="3813" w:type="pct"/>
            <w:noWrap/>
          </w:tcPr>
          <w:p w:rsidR="0042751E" w:rsidRPr="002B7B84" w:rsidRDefault="0042751E" w:rsidP="000B7535">
            <w:pPr>
              <w:rPr>
                <w:lang w:val="id-ID"/>
              </w:rPr>
            </w:pPr>
            <w:r>
              <w:rPr>
                <w:lang w:val="id-ID"/>
              </w:rPr>
              <w:t xml:space="preserve"> Alri Harnanik Rahmat, SKM</w:t>
            </w:r>
          </w:p>
        </w:tc>
        <w:tc>
          <w:tcPr>
            <w:tcW w:w="437" w:type="pct"/>
            <w:noWrap/>
          </w:tcPr>
          <w:p w:rsidR="0042751E" w:rsidRPr="002B7B84" w:rsidRDefault="0042751E" w:rsidP="000B7535">
            <w:pPr>
              <w:rPr>
                <w:lang w:val="id-ID"/>
              </w:rPr>
            </w:pPr>
            <w:r>
              <w:rPr>
                <w:lang w:val="id-ID"/>
              </w:rPr>
              <w:t xml:space="preserve"> Subkoordinator Surveilans dan Imunisasi</w:t>
            </w:r>
          </w:p>
        </w:tc>
        <w:tc>
          <w:tcPr>
            <w:tcW w:w="437" w:type="pct"/>
            <w:noWrap/>
          </w:tcPr>
          <w:p w:rsidR="0042751E" w:rsidRDefault="0042751E" w:rsidP="000B7535">
            <w:r>
              <w:rPr>
                <w:lang w:val="id-ID"/>
              </w:rPr>
              <w:t xml:space="preserve"> </w:t>
            </w:r>
            <w:r w:rsidRPr="001B6789">
              <w:rPr>
                <w:lang w:val="id-ID"/>
              </w:rPr>
              <w:t>Dinas Kesehatan Kab. Pelalawan</w:t>
            </w:r>
          </w:p>
        </w:tc>
      </w:tr>
      <w:tr w:rsidR="0042751E" w:rsidTr="0042751E">
        <w:tc>
          <w:tcPr>
            <w:tcW w:w="312" w:type="pct"/>
            <w:noWrap/>
          </w:tcPr>
          <w:p w:rsidR="0042751E" w:rsidRDefault="0042751E" w:rsidP="00CE566C">
            <w:pPr>
              <w:jc w:val="center"/>
            </w:pPr>
            <w:r>
              <w:t>3</w:t>
            </w:r>
          </w:p>
        </w:tc>
        <w:tc>
          <w:tcPr>
            <w:tcW w:w="3813" w:type="pct"/>
            <w:noWrap/>
          </w:tcPr>
          <w:p w:rsidR="0042751E" w:rsidRPr="002B7B84" w:rsidRDefault="0042751E" w:rsidP="000B7535">
            <w:pPr>
              <w:rPr>
                <w:lang w:val="id-ID"/>
              </w:rPr>
            </w:pPr>
            <w:r>
              <w:rPr>
                <w:lang w:val="id-ID"/>
              </w:rPr>
              <w:t xml:space="preserve"> Yayuk Herawati,SKM</w:t>
            </w:r>
          </w:p>
        </w:tc>
        <w:tc>
          <w:tcPr>
            <w:tcW w:w="437" w:type="pct"/>
            <w:noWrap/>
          </w:tcPr>
          <w:p w:rsidR="0042751E" w:rsidRPr="002B7B84" w:rsidRDefault="001137CF" w:rsidP="0042751E">
            <w:pPr>
              <w:rPr>
                <w:lang w:val="id-ID"/>
              </w:rPr>
            </w:pPr>
            <w:r>
              <w:rPr>
                <w:lang w:val="id-ID"/>
              </w:rPr>
              <w:t xml:space="preserve"> Promosi Kesehatan dan Ilmu </w:t>
            </w:r>
            <w:r w:rsidR="0042751E">
              <w:rPr>
                <w:lang w:val="id-ID"/>
              </w:rPr>
              <w:t>P</w:t>
            </w:r>
            <w:r>
              <w:rPr>
                <w:lang w:val="id-ID"/>
              </w:rPr>
              <w:t>e</w:t>
            </w:r>
            <w:r w:rsidR="0042751E">
              <w:rPr>
                <w:lang w:val="id-ID"/>
              </w:rPr>
              <w:t>rilaku</w:t>
            </w:r>
          </w:p>
        </w:tc>
        <w:tc>
          <w:tcPr>
            <w:tcW w:w="437" w:type="pct"/>
            <w:noWrap/>
          </w:tcPr>
          <w:p w:rsidR="0042751E" w:rsidRDefault="0042751E" w:rsidP="000B7535">
            <w:r>
              <w:rPr>
                <w:lang w:val="id-ID"/>
              </w:rPr>
              <w:t xml:space="preserve"> </w:t>
            </w:r>
            <w:r w:rsidRPr="001B6789">
              <w:rPr>
                <w:lang w:val="id-ID"/>
              </w:rPr>
              <w:t>Dinas Kesehatan Kab. Pelalawan</w:t>
            </w:r>
          </w:p>
        </w:tc>
      </w:tr>
    </w:tbl>
    <w:p w:rsidR="007079EC" w:rsidRDefault="007079EC">
      <w:pPr>
        <w:rPr>
          <w:lang w:val="id-ID"/>
        </w:rPr>
      </w:pPr>
    </w:p>
    <w:p w:rsidR="0042751E" w:rsidRDefault="0042751E">
      <w:pPr>
        <w:rPr>
          <w:lang w:val="id-ID"/>
        </w:rPr>
      </w:pPr>
      <w:bookmarkStart w:id="0" w:name="_GoBack"/>
      <w:bookmarkEnd w:id="0"/>
    </w:p>
    <w:p w:rsidR="0042751E" w:rsidRDefault="0042751E">
      <w:pPr>
        <w:rPr>
          <w:lang w:val="id-ID"/>
        </w:rPr>
      </w:pPr>
    </w:p>
    <w:p w:rsidR="0042751E" w:rsidRDefault="0042751E">
      <w:pPr>
        <w:rPr>
          <w:lang w:val="id-ID"/>
        </w:rPr>
      </w:pPr>
    </w:p>
    <w:p w:rsidR="0042751E" w:rsidRDefault="0042751E">
      <w:pPr>
        <w:rPr>
          <w:lang w:val="id-ID"/>
        </w:rPr>
      </w:pPr>
    </w:p>
    <w:sectPr w:rsidR="0042751E">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4047A"/>
    <w:multiLevelType w:val="multilevel"/>
    <w:tmpl w:val="29F6297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AE015088"/>
    <w:multiLevelType w:val="multilevel"/>
    <w:tmpl w:val="C0AAB7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C6A57984"/>
    <w:multiLevelType w:val="multilevel"/>
    <w:tmpl w:val="975C4D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E9177D75"/>
    <w:multiLevelType w:val="multilevel"/>
    <w:tmpl w:val="C51C42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9C6C12C"/>
    <w:multiLevelType w:val="multilevel"/>
    <w:tmpl w:val="F2C61F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61B853B"/>
    <w:multiLevelType w:val="multilevel"/>
    <w:tmpl w:val="909413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5E7181A"/>
    <w:multiLevelType w:val="hybridMultilevel"/>
    <w:tmpl w:val="0A5A6FB4"/>
    <w:lvl w:ilvl="0" w:tplc="715E93BC">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50E2966"/>
    <w:multiLevelType w:val="multilevel"/>
    <w:tmpl w:val="A72E29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7"/>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2"/>
  </w:compat>
  <w:rsids>
    <w:rsidRoot w:val="001E3F5D"/>
    <w:rsid w:val="00061FDA"/>
    <w:rsid w:val="000D346A"/>
    <w:rsid w:val="001137CF"/>
    <w:rsid w:val="00125C4D"/>
    <w:rsid w:val="001455D5"/>
    <w:rsid w:val="001E3F5D"/>
    <w:rsid w:val="00301482"/>
    <w:rsid w:val="00334C37"/>
    <w:rsid w:val="00394BCE"/>
    <w:rsid w:val="003C5BB2"/>
    <w:rsid w:val="003E47AF"/>
    <w:rsid w:val="003E5BB1"/>
    <w:rsid w:val="0042751E"/>
    <w:rsid w:val="00465FCA"/>
    <w:rsid w:val="00475D80"/>
    <w:rsid w:val="00604A89"/>
    <w:rsid w:val="007079EC"/>
    <w:rsid w:val="00723AA1"/>
    <w:rsid w:val="00765B57"/>
    <w:rsid w:val="007C7555"/>
    <w:rsid w:val="007D6E84"/>
    <w:rsid w:val="008A00CC"/>
    <w:rsid w:val="00957E04"/>
    <w:rsid w:val="00A56A4C"/>
    <w:rsid w:val="00A573E5"/>
    <w:rsid w:val="00A9134B"/>
    <w:rsid w:val="00AB2AAB"/>
    <w:rsid w:val="00B269D8"/>
    <w:rsid w:val="00B42E2C"/>
    <w:rsid w:val="00B8668B"/>
    <w:rsid w:val="00CB6183"/>
    <w:rsid w:val="00CE566C"/>
    <w:rsid w:val="00CF423C"/>
    <w:rsid w:val="00DB7DE5"/>
    <w:rsid w:val="00DC0B29"/>
    <w:rsid w:val="00E45881"/>
    <w:rsid w:val="00E7644A"/>
    <w:rsid w:val="00EC3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rsid w:val="00723A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ListParagraph">
    <w:name w:val="List Paragraph"/>
    <w:basedOn w:val="Normal"/>
    <w:uiPriority w:val="34"/>
    <w:qFormat/>
    <w:rsid w:val="00E7644A"/>
    <w:pPr>
      <w:ind w:left="720"/>
      <w:contextualSpacing/>
    </w:pPr>
  </w:style>
  <w:style w:type="character" w:customStyle="1" w:styleId="Heading1Char">
    <w:name w:val="Heading 1 Char"/>
    <w:basedOn w:val="DefaultParagraphFont"/>
    <w:link w:val="Heading1"/>
    <w:uiPriority w:val="9"/>
    <w:rsid w:val="00723AA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23A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97973">
      <w:bodyDiv w:val="1"/>
      <w:marLeft w:val="0"/>
      <w:marRight w:val="0"/>
      <w:marTop w:val="0"/>
      <w:marBottom w:val="0"/>
      <w:divBdr>
        <w:top w:val="none" w:sz="0" w:space="0" w:color="auto"/>
        <w:left w:val="none" w:sz="0" w:space="0" w:color="auto"/>
        <w:bottom w:val="none" w:sz="0" w:space="0" w:color="auto"/>
        <w:right w:val="none" w:sz="0" w:space="0" w:color="auto"/>
      </w:divBdr>
    </w:div>
    <w:div w:id="286199561">
      <w:bodyDiv w:val="1"/>
      <w:marLeft w:val="0"/>
      <w:marRight w:val="0"/>
      <w:marTop w:val="0"/>
      <w:marBottom w:val="0"/>
      <w:divBdr>
        <w:top w:val="none" w:sz="0" w:space="0" w:color="auto"/>
        <w:left w:val="none" w:sz="0" w:space="0" w:color="auto"/>
        <w:bottom w:val="none" w:sz="0" w:space="0" w:color="auto"/>
        <w:right w:val="none" w:sz="0" w:space="0" w:color="auto"/>
      </w:divBdr>
    </w:div>
    <w:div w:id="492455598">
      <w:bodyDiv w:val="1"/>
      <w:marLeft w:val="0"/>
      <w:marRight w:val="0"/>
      <w:marTop w:val="0"/>
      <w:marBottom w:val="0"/>
      <w:divBdr>
        <w:top w:val="none" w:sz="0" w:space="0" w:color="auto"/>
        <w:left w:val="none" w:sz="0" w:space="0" w:color="auto"/>
        <w:bottom w:val="none" w:sz="0" w:space="0" w:color="auto"/>
        <w:right w:val="none" w:sz="0" w:space="0" w:color="auto"/>
      </w:divBdr>
    </w:div>
    <w:div w:id="1448812038">
      <w:bodyDiv w:val="1"/>
      <w:marLeft w:val="0"/>
      <w:marRight w:val="0"/>
      <w:marTop w:val="0"/>
      <w:marBottom w:val="0"/>
      <w:divBdr>
        <w:top w:val="none" w:sz="0" w:space="0" w:color="auto"/>
        <w:left w:val="none" w:sz="0" w:space="0" w:color="auto"/>
        <w:bottom w:val="none" w:sz="0" w:space="0" w:color="auto"/>
        <w:right w:val="none" w:sz="0" w:space="0" w:color="auto"/>
      </w:divBdr>
    </w:div>
    <w:div w:id="1910265845">
      <w:bodyDiv w:val="1"/>
      <w:marLeft w:val="0"/>
      <w:marRight w:val="0"/>
      <w:marTop w:val="0"/>
      <w:marBottom w:val="0"/>
      <w:divBdr>
        <w:top w:val="none" w:sz="0" w:space="0" w:color="auto"/>
        <w:left w:val="none" w:sz="0" w:space="0" w:color="auto"/>
        <w:bottom w:val="none" w:sz="0" w:space="0" w:color="auto"/>
        <w:right w:val="none" w:sz="0" w:space="0" w:color="auto"/>
      </w:divBdr>
    </w:div>
    <w:div w:id="2057704547">
      <w:bodyDiv w:val="1"/>
      <w:marLeft w:val="0"/>
      <w:marRight w:val="0"/>
      <w:marTop w:val="0"/>
      <w:marBottom w:val="0"/>
      <w:divBdr>
        <w:top w:val="none" w:sz="0" w:space="0" w:color="auto"/>
        <w:left w:val="none" w:sz="0" w:space="0" w:color="auto"/>
        <w:bottom w:val="none" w:sz="0" w:space="0" w:color="auto"/>
        <w:right w:val="none" w:sz="0" w:space="0" w:color="auto"/>
      </w:divBdr>
    </w:div>
    <w:div w:id="210155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11</Pages>
  <Words>2415</Words>
  <Characters>13769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36</cp:revision>
  <dcterms:created xsi:type="dcterms:W3CDTF">2026-07-06T01:36:00Z</dcterms:created>
  <dcterms:modified xsi:type="dcterms:W3CDTF">2026-07-08T01:34:00Z</dcterms:modified>
  <cp:category/>
</cp:coreProperties>
</file>