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F2B02" w14:textId="77777777" w:rsidR="0006617D" w:rsidRDefault="0006617D" w:rsidP="0006617D">
      <w:pPr>
        <w:jc w:val="center"/>
      </w:pPr>
      <w:r>
        <w:rPr>
          <w:b/>
          <w:bCs/>
          <w:sz w:val="96"/>
          <w:szCs w:val="96"/>
        </w:rPr>
        <w:t>REKOMENDASI</w:t>
      </w:r>
    </w:p>
    <w:p w14:paraId="65C1A5DE" w14:textId="4678B165" w:rsidR="0006617D" w:rsidRPr="00183D7A" w:rsidRDefault="0006617D" w:rsidP="0006617D">
      <w:pPr>
        <w:spacing w:after="7370"/>
        <w:jc w:val="center"/>
        <w:rPr>
          <w:b/>
          <w:bCs/>
          <w:sz w:val="96"/>
          <w:szCs w:val="96"/>
        </w:rPr>
      </w:pPr>
      <w:r>
        <w:rPr>
          <w:b/>
          <w:bCs/>
          <w:noProof/>
          <w:sz w:val="96"/>
          <w:szCs w:val="96"/>
        </w:rPr>
        <w:drawing>
          <wp:anchor distT="0" distB="0" distL="114300" distR="114300" simplePos="0" relativeHeight="251659264" behindDoc="0" locked="0" layoutInCell="1" allowOverlap="1" wp14:anchorId="64B9D9A9" wp14:editId="48E013FE">
            <wp:simplePos x="0" y="0"/>
            <wp:positionH relativeFrom="column">
              <wp:posOffset>1793851</wp:posOffset>
            </wp:positionH>
            <wp:positionV relativeFrom="paragraph">
              <wp:posOffset>1438910</wp:posOffset>
            </wp:positionV>
            <wp:extent cx="2129095" cy="2838793"/>
            <wp:effectExtent l="0" t="0" r="0" b="0"/>
            <wp:wrapNone/>
            <wp:docPr id="2074204078" name="Picture 1" descr="A black and yellow emblem with red and blue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04078" name="Picture 1" descr="A black and yellow emblem with red and blue design&#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129095" cy="2838793"/>
                    </a:xfrm>
                    <a:prstGeom prst="rect">
                      <a:avLst/>
                    </a:prstGeom>
                  </pic:spPr>
                </pic:pic>
              </a:graphicData>
            </a:graphic>
            <wp14:sizeRelH relativeFrom="page">
              <wp14:pctWidth>0</wp14:pctWidth>
            </wp14:sizeRelH>
            <wp14:sizeRelV relativeFrom="page">
              <wp14:pctHeight>0</wp14:pctHeight>
            </wp14:sizeRelV>
          </wp:anchor>
        </w:drawing>
      </w:r>
      <w:r>
        <w:rPr>
          <w:b/>
          <w:bCs/>
          <w:sz w:val="96"/>
          <w:szCs w:val="96"/>
        </w:rPr>
        <w:t>AVIAN INFLUENZA</w:t>
      </w:r>
    </w:p>
    <w:p w14:paraId="5105340D" w14:textId="77777777" w:rsidR="0006617D" w:rsidRPr="00183D7A" w:rsidRDefault="0006617D" w:rsidP="0006617D">
      <w:pPr>
        <w:jc w:val="center"/>
        <w:rPr>
          <w:b/>
          <w:bCs/>
          <w:sz w:val="36"/>
          <w:szCs w:val="36"/>
        </w:rPr>
      </w:pPr>
      <w:r w:rsidRPr="00183D7A">
        <w:rPr>
          <w:b/>
          <w:bCs/>
          <w:sz w:val="36"/>
          <w:szCs w:val="36"/>
        </w:rPr>
        <w:t>DINAS KESEHATAN KOTA BLITAR</w:t>
      </w:r>
    </w:p>
    <w:p w14:paraId="439CD4D8" w14:textId="4FAAC0F8" w:rsidR="00D653FD" w:rsidRDefault="0006617D" w:rsidP="0006617D">
      <w:pPr>
        <w:jc w:val="center"/>
        <w:sectPr w:rsidR="00D653FD">
          <w:pgSz w:w="11905" w:h="16837"/>
          <w:pgMar w:top="1440" w:right="1440" w:bottom="1440" w:left="1440" w:header="720" w:footer="720" w:gutter="0"/>
          <w:cols w:space="720"/>
        </w:sectPr>
      </w:pPr>
      <w:r w:rsidRPr="00183D7A">
        <w:rPr>
          <w:b/>
          <w:bCs/>
          <w:sz w:val="36"/>
          <w:szCs w:val="36"/>
        </w:rPr>
        <w:t>2025</w:t>
      </w:r>
    </w:p>
    <w:p w14:paraId="729E2BAC" w14:textId="77777777" w:rsidR="00D653FD" w:rsidRDefault="00000000" w:rsidP="007E5A54">
      <w:pPr>
        <w:spacing w:after="0" w:line="360" w:lineRule="auto"/>
        <w:jc w:val="both"/>
      </w:pPr>
      <w:r>
        <w:rPr>
          <w:b/>
          <w:bCs/>
        </w:rPr>
        <w:lastRenderedPageBreak/>
        <w:t>1. Pendahuluan</w:t>
      </w:r>
    </w:p>
    <w:p w14:paraId="38FE5115" w14:textId="77777777" w:rsidR="00D653FD" w:rsidRDefault="00000000" w:rsidP="007E5A54">
      <w:pPr>
        <w:spacing w:after="0" w:line="360" w:lineRule="auto"/>
        <w:ind w:firstLine="360"/>
        <w:jc w:val="both"/>
        <w:rPr>
          <w:b/>
          <w:bCs/>
        </w:rPr>
      </w:pPr>
      <w:r>
        <w:rPr>
          <w:b/>
          <w:bCs/>
        </w:rPr>
        <w:t>a. Latar belakang penyakit</w:t>
      </w:r>
    </w:p>
    <w:p w14:paraId="6C30DEC5" w14:textId="73107D67" w:rsidR="007E5A54" w:rsidRPr="007E5A54" w:rsidRDefault="007E5A54" w:rsidP="007E5A54">
      <w:pPr>
        <w:spacing w:after="0" w:line="360" w:lineRule="auto"/>
        <w:ind w:left="360" w:firstLine="708"/>
        <w:jc w:val="both"/>
      </w:pPr>
      <w:r w:rsidRPr="007E5A54">
        <w:t>Avian Influenza (AI), atau Flu Burung, adalah penyakit infeksi virus yang sangat menular dan disebabkan oleh virus influenza Tipe A. Penyakit ini menjadi perhatian kesehatan masyarakat global tidak hanya karena kemampuannya menyebabkan kematian massal pada populasi unggas yang berdampak pada ketahanan pangan dan ekonomi, tetapi juga karena potensi zoonosisnya, yaitu kemampuan untuk menular ke manusia dan menyebabkan penyakit parah dengan tingkat fatalitas yang tinggi.</w:t>
      </w:r>
      <w:r>
        <w:t xml:space="preserve">  </w:t>
      </w:r>
      <w:r w:rsidRPr="007E5A54">
        <w:t>Avian Influenza merupakan ancaman endemis</w:t>
      </w:r>
      <w:r>
        <w:t xml:space="preserve"> di Indonesia </w:t>
      </w:r>
      <w:r w:rsidRPr="007E5A54">
        <w:t>yang memerlukan kewaspadaan berkelanjutan. Sejak wabah besar pertama pada dekade lalu, pemerintah pusat dan daerah terus menjalankan program surveilans dan pengendalian untuk menekan sirkulasi virus di populasi unggas dan mencegah penularan ke manusia.</w:t>
      </w:r>
    </w:p>
    <w:p w14:paraId="25ECFE5C" w14:textId="7D5E5322" w:rsidR="007E5A54" w:rsidRPr="00D63641" w:rsidRDefault="007E5A54" w:rsidP="007E5A54">
      <w:pPr>
        <w:spacing w:after="0" w:line="360" w:lineRule="auto"/>
        <w:ind w:left="360" w:firstLine="708"/>
        <w:jc w:val="both"/>
      </w:pPr>
      <w:r w:rsidRPr="007E5A54">
        <w:t xml:space="preserve">Berdasarkan hasil penilaian risiko untuk tahun 2025, tingkat risiko Avian Influenza secara keseluruhan untuk Kota Blitar dikategorikan </w:t>
      </w:r>
      <w:r w:rsidRPr="00D63641">
        <w:t>rendah</w:t>
      </w:r>
      <w:r w:rsidRPr="007E5A54">
        <w:t>, dengan skor kuantitatif sebesar 27.99. Skor ini didasarkan pada tingkat</w:t>
      </w:r>
      <w:r w:rsidRPr="00D63641">
        <w:t xml:space="preserve"> a</w:t>
      </w:r>
      <w:r w:rsidRPr="007E5A54">
        <w:t xml:space="preserve">ncaman yang juga dinilai </w:t>
      </w:r>
      <w:r w:rsidRPr="00D63641">
        <w:t>rendah</w:t>
      </w:r>
      <w:r w:rsidRPr="007E5A54">
        <w:t xml:space="preserve"> (skor 12.00), yang terutama disebabkan oleh tidak adanya laporan kasus aktif pada manusia maupun kematian unggas dalam jumlah besar di wilayah Kota Blitar dan sekitarnya dalam satu tahun terakhir. Meskipun demikian, skor ancaman yang rendah ini tidak boleh mengurangi tingkat kewaspadaan</w:t>
      </w:r>
      <w:r w:rsidRPr="00D63641">
        <w:t xml:space="preserve"> </w:t>
      </w:r>
      <w:r w:rsidRPr="007E5A54">
        <w:t xml:space="preserve">Analisis mendalam menunjukkan adanya satu jalur importasi risiko yang signifikan dan konstan, yaitu adanya lalu lintas pemasukan unggas hidup dari daerah lain ke Kota Blitar. Jalur ini merupakan "pintu masuk" potensial bagi virus dari wilayah lain yang mungkin memiliki tingkat sirkulasi virus yang lebih tinggi.   </w:t>
      </w:r>
    </w:p>
    <w:p w14:paraId="62822D4B" w14:textId="0ADC5E68" w:rsidR="007E5A54" w:rsidRPr="00D63641" w:rsidRDefault="007E5A54" w:rsidP="007E5A54">
      <w:pPr>
        <w:spacing w:after="0" w:line="360" w:lineRule="auto"/>
        <w:ind w:left="360" w:firstLine="708"/>
        <w:jc w:val="both"/>
      </w:pPr>
      <w:r w:rsidRPr="007E5A54">
        <w:t xml:space="preserve">Potensi risiko ini diperkuat oleh tingkat </w:t>
      </w:r>
      <w:r w:rsidRPr="00D63641">
        <w:t>k</w:t>
      </w:r>
      <w:r w:rsidRPr="007E5A54">
        <w:t xml:space="preserve">erentanan Kota Blitar yang dinilai </w:t>
      </w:r>
      <w:r w:rsidRPr="00D63641">
        <w:t xml:space="preserve">sedang </w:t>
      </w:r>
      <w:r w:rsidRPr="007E5A54">
        <w:t>(skor 46.51). Kerentanan ini didorong oleh beberapa faktor kunci</w:t>
      </w:r>
      <w:r w:rsidRPr="00D63641">
        <w:t xml:space="preserve"> yaitu ekosistem unggas yang aktif dimana </w:t>
      </w:r>
      <w:r w:rsidRPr="007E5A54">
        <w:t xml:space="preserve">Kota Blitar memiliki populasi unggas yang besar mencapai 523.798 ekor, didukung oleh 12 perusahaan peternakan unggas, 2 pasar unggas, dan 1 pasar basah yang menjual unggas hidup. Interaksi yang intens antara manusia dan unggas di titik-titik ini, terutama bagi 258 pekerja peternakan, menciptakan lingkungan yang subur untuk potensi penularan jika virus berhasil masuk.   </w:t>
      </w:r>
      <w:r w:rsidRPr="00D63641">
        <w:t>Faktor lainnya adalah konektivitas regional</w:t>
      </w:r>
      <w:r w:rsidRPr="007E5A54">
        <w:t xml:space="preserve"> </w:t>
      </w:r>
      <w:r w:rsidRPr="00D63641">
        <w:t xml:space="preserve">dimana </w:t>
      </w:r>
      <w:r w:rsidR="00D63641" w:rsidRPr="00D63641">
        <w:t>k</w:t>
      </w:r>
      <w:r w:rsidRPr="007E5A54">
        <w:t xml:space="preserve">eberadaan terminal bus dan stasiun kereta api yang melayani rute antarkota setiap hari menjadikan Kota Blitar sebagai simpul transportasi. Konektivitas ini, meskipun penting untuk ekonomi, secara epidemiologis dapat mempercepat penyebaran penyakit ke wilayah yang lebih luas.   </w:t>
      </w:r>
    </w:p>
    <w:p w14:paraId="24F9BD28" w14:textId="7571FBC4" w:rsidR="007E5A54" w:rsidRDefault="007E5A54" w:rsidP="007E5A54">
      <w:pPr>
        <w:spacing w:after="0" w:line="360" w:lineRule="auto"/>
        <w:ind w:left="360" w:firstLine="708"/>
        <w:jc w:val="both"/>
      </w:pPr>
      <w:r w:rsidRPr="007E5A54">
        <w:t>Oleh karena itu, penyusunan analisis risiko ini merupakan langkah proaktif yang esensial. Dokumen ini bertujuan untuk membedah kekuatan dan kelemahan sistem pertahanan kesehatan publik Kota Blitar dalam menghadapi ancaman laten Avian Influenza, dengan fokus utama memastikan bahwa pintu masuk risiko melalui lalu lintas unggas dapat dijaga dengan ketat dan setiap potensi percikan kasus dapat segera dideteksi dan dipadamkan sebelum meluas.</w:t>
      </w:r>
    </w:p>
    <w:p w14:paraId="3F519421" w14:textId="77777777" w:rsidR="00D653FD" w:rsidRDefault="00000000" w:rsidP="007E5A54">
      <w:pPr>
        <w:spacing w:after="0" w:line="360" w:lineRule="auto"/>
        <w:ind w:firstLine="360"/>
        <w:jc w:val="both"/>
      </w:pPr>
      <w:r>
        <w:rPr>
          <w:b/>
          <w:bCs/>
        </w:rPr>
        <w:t>b. Tujuan</w:t>
      </w:r>
    </w:p>
    <w:p w14:paraId="37AC9047" w14:textId="77777777" w:rsidR="00D653FD" w:rsidRDefault="00000000" w:rsidP="007E5A54">
      <w:pPr>
        <w:numPr>
          <w:ilvl w:val="0"/>
          <w:numId w:val="1"/>
        </w:numPr>
        <w:spacing w:after="0" w:line="360" w:lineRule="auto"/>
        <w:jc w:val="both"/>
      </w:pPr>
      <w:r>
        <w:t>Memberikan panduan bagi daerah dalam melihat situasi dan kondisi penyakit infeksi emerging dalam hal ini penyakit Avian influenza.</w:t>
      </w:r>
    </w:p>
    <w:p w14:paraId="7227C8E9" w14:textId="77777777" w:rsidR="00D653FD" w:rsidRDefault="00000000" w:rsidP="007E5A54">
      <w:pPr>
        <w:numPr>
          <w:ilvl w:val="0"/>
          <w:numId w:val="1"/>
        </w:numPr>
        <w:spacing w:after="0" w:line="360" w:lineRule="auto"/>
        <w:jc w:val="both"/>
      </w:pPr>
      <w:r>
        <w:lastRenderedPageBreak/>
        <w:t xml:space="preserve">Dapat mengoptimalkan penyelenggaraan penanggulangan kejadian penyakit infeksi emerging di daerah Kabupaten Kota Blitar. </w:t>
      </w:r>
    </w:p>
    <w:p w14:paraId="152B716B" w14:textId="77777777" w:rsidR="00D63641" w:rsidRDefault="00000000" w:rsidP="00D63641">
      <w:pPr>
        <w:numPr>
          <w:ilvl w:val="0"/>
          <w:numId w:val="1"/>
        </w:numPr>
        <w:spacing w:after="0" w:line="360" w:lineRule="auto"/>
        <w:jc w:val="both"/>
      </w:pPr>
      <w:r>
        <w:t>Dapat di jadikan dasar bagi daerah dalam kesiapsiagaan dan penanggulangan penyakit infeksi emerging ataupun penyakit yang berpotensi wabah/KLB.</w:t>
      </w:r>
    </w:p>
    <w:p w14:paraId="6C1ACAC3" w14:textId="77777777" w:rsidR="00D63641" w:rsidRDefault="00D63641" w:rsidP="00D63641">
      <w:pPr>
        <w:numPr>
          <w:ilvl w:val="0"/>
          <w:numId w:val="1"/>
        </w:numPr>
        <w:spacing w:after="0" w:line="360" w:lineRule="auto"/>
        <w:jc w:val="both"/>
      </w:pPr>
      <w:r>
        <w:t>Memberikan gambaran kuantitatif dan kualitatif mengenai tingkat risiko Avian Influenza di Kota Blitar, dengan membedah secara rinci setiap dimensi risiko: ancaman (</w:t>
      </w:r>
      <w:r w:rsidRPr="00D63641">
        <w:rPr>
          <w:i/>
          <w:iCs/>
        </w:rPr>
        <w:t>threat</w:t>
      </w:r>
      <w:r>
        <w:t>), kerentanan (</w:t>
      </w:r>
      <w:r w:rsidRPr="00D63641">
        <w:rPr>
          <w:i/>
          <w:iCs/>
        </w:rPr>
        <w:t>vulnerability</w:t>
      </w:r>
      <w:r>
        <w:t>), dan kapasitas (</w:t>
      </w:r>
      <w:r w:rsidRPr="00D63641">
        <w:rPr>
          <w:i/>
          <w:iCs/>
        </w:rPr>
        <w:t>capacity</w:t>
      </w:r>
      <w:r>
        <w:t>).</w:t>
      </w:r>
    </w:p>
    <w:p w14:paraId="79EE9245" w14:textId="77777777" w:rsidR="00D63641" w:rsidRDefault="00D63641" w:rsidP="00D63641">
      <w:pPr>
        <w:numPr>
          <w:ilvl w:val="0"/>
          <w:numId w:val="1"/>
        </w:numPr>
        <w:spacing w:after="0" w:line="360" w:lineRule="auto"/>
        <w:jc w:val="both"/>
        <w:rPr>
          <w:rStyle w:val="button-container"/>
        </w:rPr>
      </w:pPr>
      <w:r>
        <w:t xml:space="preserve">Mengidentifikasi subkategori pada dimensi kapasitas yang memiliki nilai paling rendah (kategori Rendah atau Sedang) yang secara strategis menjadi prioritas utama untuk intervensi dan perbaikan. </w:t>
      </w:r>
      <w:r>
        <w:rPr>
          <w:rStyle w:val="button-container"/>
        </w:rPr>
        <w:t xml:space="preserve">  </w:t>
      </w:r>
    </w:p>
    <w:p w14:paraId="56CF6514" w14:textId="7D4A8D9B" w:rsidR="00D63641" w:rsidRDefault="00D63641" w:rsidP="00D63641">
      <w:pPr>
        <w:numPr>
          <w:ilvl w:val="0"/>
          <w:numId w:val="1"/>
        </w:numPr>
        <w:spacing w:after="0" w:line="360" w:lineRule="auto"/>
        <w:jc w:val="both"/>
      </w:pPr>
      <w:r>
        <w:t>Merumuskan rekomendasi strategis yang bersifat Spesifik, Terukur, Dapat Dicapai, Relevan, dan Berbatas Waktu (</w:t>
      </w:r>
      <w:r w:rsidRPr="00D63641">
        <w:rPr>
          <w:i/>
          <w:iCs/>
        </w:rPr>
        <w:t>Specific, Measurable, Achievable, Relevant, and Time-bound</w:t>
      </w:r>
      <w:r>
        <w:t xml:space="preserve"> - SMART) untuk mengatasi kesenjangan kapasitas yang teridentifikasi</w:t>
      </w:r>
    </w:p>
    <w:p w14:paraId="6E5BF2EF" w14:textId="77777777" w:rsidR="00D653FD" w:rsidRDefault="00000000" w:rsidP="007E5A54">
      <w:pPr>
        <w:spacing w:after="0" w:line="360" w:lineRule="auto"/>
        <w:jc w:val="both"/>
      </w:pPr>
      <w:r>
        <w:rPr>
          <w:b/>
          <w:bCs/>
        </w:rPr>
        <w:t>2. Hasil Pemetaan Risiko</w:t>
      </w:r>
    </w:p>
    <w:p w14:paraId="5883A778" w14:textId="77777777" w:rsidR="00D653FD" w:rsidRDefault="00000000" w:rsidP="007E5A54">
      <w:pPr>
        <w:spacing w:after="0" w:line="360" w:lineRule="auto"/>
        <w:ind w:firstLine="360"/>
        <w:jc w:val="both"/>
      </w:pPr>
      <w:r>
        <w:rPr>
          <w:b/>
          <w:bCs/>
        </w:rPr>
        <w:t xml:space="preserve">a. Penilaian ancaman </w:t>
      </w:r>
    </w:p>
    <w:p w14:paraId="4DBC8F1E" w14:textId="77777777" w:rsidR="00D653FD" w:rsidRDefault="00000000" w:rsidP="00D63641">
      <w:pPr>
        <w:spacing w:after="0" w:line="360" w:lineRule="auto"/>
        <w:ind w:left="360" w:firstLine="708"/>
        <w:jc w:val="both"/>
      </w:pPr>
      <w:r>
        <w:t xml:space="preserve">Penetapan nilai risiko ancaman Avian influenza terdapat beberapa kategori, yaitu T/tinggi, S/sedang, R/rendah, dan A/abai, Untuk Kabupaten Kota Blitar, kategori tersebut dapat dilihat pada tabel 1 di bawah ini: </w:t>
      </w:r>
    </w:p>
    <w:p w14:paraId="2F07ECED" w14:textId="0EA5E76E" w:rsidR="00D63641" w:rsidRDefault="00D63641" w:rsidP="00D63641">
      <w:pPr>
        <w:ind w:firstLine="284"/>
        <w:jc w:val="center"/>
      </w:pPr>
      <w:r>
        <w:t>Tabel 1. Penetapan Nilai Risiko Avian influenza Kategori Ancaman Kabupaten Kota Blitar Tahun 202</w:t>
      </w:r>
      <w:r>
        <w:t>5</w:t>
      </w:r>
    </w:p>
    <w:tbl>
      <w:tblPr>
        <w:tblW w:w="0" w:type="auto"/>
        <w:tblInd w:w="445"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00"/>
        <w:gridCol w:w="3250"/>
        <w:gridCol w:w="2138"/>
        <w:gridCol w:w="1093"/>
        <w:gridCol w:w="1260"/>
      </w:tblGrid>
      <w:tr w:rsidR="00D653FD" w14:paraId="5523E15C" w14:textId="77777777" w:rsidTr="00D63641">
        <w:tc>
          <w:tcPr>
            <w:tcW w:w="600" w:type="dxa"/>
            <w:noWrap/>
          </w:tcPr>
          <w:p w14:paraId="55CB5AA6" w14:textId="77777777" w:rsidR="00D653FD" w:rsidRDefault="00000000">
            <w:r>
              <w:rPr>
                <w:b/>
                <w:bCs/>
              </w:rPr>
              <w:t>No.</w:t>
            </w:r>
          </w:p>
        </w:tc>
        <w:tc>
          <w:tcPr>
            <w:tcW w:w="0" w:type="auto"/>
            <w:noWrap/>
          </w:tcPr>
          <w:p w14:paraId="75616998" w14:textId="77777777" w:rsidR="00D653FD" w:rsidRDefault="00000000">
            <w:r>
              <w:rPr>
                <w:b/>
                <w:bCs/>
              </w:rPr>
              <w:t>SUB KATEGORI</w:t>
            </w:r>
          </w:p>
        </w:tc>
        <w:tc>
          <w:tcPr>
            <w:tcW w:w="0" w:type="auto"/>
            <w:noWrap/>
          </w:tcPr>
          <w:p w14:paraId="351CDD83" w14:textId="77777777" w:rsidR="00D653FD" w:rsidRDefault="00000000">
            <w:pPr>
              <w:jc w:val="center"/>
            </w:pPr>
            <w:r>
              <w:rPr>
                <w:b/>
                <w:bCs/>
              </w:rPr>
              <w:t>NILAI PER KATEGORI</w:t>
            </w:r>
          </w:p>
        </w:tc>
        <w:tc>
          <w:tcPr>
            <w:tcW w:w="0" w:type="auto"/>
            <w:noWrap/>
          </w:tcPr>
          <w:p w14:paraId="2F6AB6A5" w14:textId="77777777" w:rsidR="00D653FD" w:rsidRDefault="00000000">
            <w:pPr>
              <w:jc w:val="center"/>
            </w:pPr>
            <w:r>
              <w:rPr>
                <w:b/>
                <w:bCs/>
              </w:rPr>
              <w:t>BOBOT (B)</w:t>
            </w:r>
          </w:p>
        </w:tc>
        <w:tc>
          <w:tcPr>
            <w:tcW w:w="0" w:type="auto"/>
            <w:noWrap/>
          </w:tcPr>
          <w:p w14:paraId="2BED996E" w14:textId="77777777" w:rsidR="00D653FD" w:rsidRDefault="00000000">
            <w:pPr>
              <w:jc w:val="center"/>
            </w:pPr>
            <w:r>
              <w:rPr>
                <w:b/>
                <w:bCs/>
              </w:rPr>
              <w:t>INDEX (NXB)</w:t>
            </w:r>
          </w:p>
        </w:tc>
      </w:tr>
      <w:tr w:rsidR="00D653FD" w14:paraId="6F65F2CD" w14:textId="77777777" w:rsidTr="00D63641">
        <w:tc>
          <w:tcPr>
            <w:tcW w:w="0" w:type="auto"/>
            <w:noWrap/>
          </w:tcPr>
          <w:p w14:paraId="5C895C70" w14:textId="77777777" w:rsidR="00D653FD" w:rsidRDefault="00000000">
            <w:r>
              <w:t>1</w:t>
            </w:r>
          </w:p>
        </w:tc>
        <w:tc>
          <w:tcPr>
            <w:tcW w:w="0" w:type="auto"/>
            <w:noWrap/>
          </w:tcPr>
          <w:p w14:paraId="1CAC229C" w14:textId="77777777" w:rsidR="00D653FD" w:rsidRDefault="00000000">
            <w:r>
              <w:t>I. Risiko Penularan dari Daerah Lain</w:t>
            </w:r>
          </w:p>
        </w:tc>
        <w:tc>
          <w:tcPr>
            <w:tcW w:w="0" w:type="auto"/>
            <w:shd w:val="clear" w:color="auto" w:fill="FDE9D9"/>
            <w:noWrap/>
          </w:tcPr>
          <w:p w14:paraId="12B8800F" w14:textId="77777777" w:rsidR="00D653FD" w:rsidRDefault="00000000">
            <w:pPr>
              <w:jc w:val="center"/>
            </w:pPr>
            <w:r>
              <w:rPr>
                <w:b/>
                <w:bCs/>
                <w:color w:val="28A745"/>
                <w:shd w:val="clear" w:color="auto" w:fill="FDE9D9"/>
              </w:rPr>
              <w:t>RENDAH</w:t>
            </w:r>
          </w:p>
        </w:tc>
        <w:tc>
          <w:tcPr>
            <w:tcW w:w="0" w:type="auto"/>
            <w:noWrap/>
          </w:tcPr>
          <w:p w14:paraId="4B157A91" w14:textId="77777777" w:rsidR="00D653FD" w:rsidRDefault="00000000">
            <w:pPr>
              <w:jc w:val="center"/>
            </w:pPr>
            <w:r>
              <w:rPr>
                <w:b/>
                <w:bCs/>
                <w:color w:val="0087CD"/>
              </w:rPr>
              <w:t>40.00%</w:t>
            </w:r>
          </w:p>
        </w:tc>
        <w:tc>
          <w:tcPr>
            <w:tcW w:w="0" w:type="auto"/>
            <w:noWrap/>
          </w:tcPr>
          <w:p w14:paraId="120BF295" w14:textId="77777777" w:rsidR="00D653FD" w:rsidRDefault="00000000">
            <w:pPr>
              <w:jc w:val="center"/>
            </w:pPr>
            <w:r>
              <w:rPr>
                <w:color w:val="0087CD"/>
              </w:rPr>
              <w:t xml:space="preserve"> 33.33 </w:t>
            </w:r>
          </w:p>
        </w:tc>
      </w:tr>
      <w:tr w:rsidR="00D653FD" w14:paraId="292A4198" w14:textId="77777777" w:rsidTr="00D63641">
        <w:tc>
          <w:tcPr>
            <w:tcW w:w="0" w:type="auto"/>
            <w:noWrap/>
          </w:tcPr>
          <w:p w14:paraId="352096EA" w14:textId="77777777" w:rsidR="00D653FD" w:rsidRDefault="00000000">
            <w:r>
              <w:t>2</w:t>
            </w:r>
          </w:p>
        </w:tc>
        <w:tc>
          <w:tcPr>
            <w:tcW w:w="0" w:type="auto"/>
            <w:noWrap/>
          </w:tcPr>
          <w:p w14:paraId="3E4A4CF9" w14:textId="77777777" w:rsidR="00D653FD" w:rsidRDefault="00000000">
            <w:r>
              <w:t>II. Risiko Penularan Setempat</w:t>
            </w:r>
          </w:p>
        </w:tc>
        <w:tc>
          <w:tcPr>
            <w:tcW w:w="0" w:type="auto"/>
            <w:shd w:val="clear" w:color="auto" w:fill="FDE9D9"/>
            <w:noWrap/>
          </w:tcPr>
          <w:p w14:paraId="4377CE9D" w14:textId="77777777" w:rsidR="00D653FD" w:rsidRDefault="00000000">
            <w:pPr>
              <w:jc w:val="center"/>
            </w:pPr>
            <w:r>
              <w:rPr>
                <w:b/>
                <w:bCs/>
                <w:color w:val="28A745"/>
                <w:shd w:val="clear" w:color="auto" w:fill="FDE9D9"/>
              </w:rPr>
              <w:t>RENDAH</w:t>
            </w:r>
          </w:p>
        </w:tc>
        <w:tc>
          <w:tcPr>
            <w:tcW w:w="0" w:type="auto"/>
            <w:noWrap/>
          </w:tcPr>
          <w:p w14:paraId="663E34ED" w14:textId="77777777" w:rsidR="00D653FD" w:rsidRDefault="00000000">
            <w:pPr>
              <w:jc w:val="center"/>
            </w:pPr>
            <w:r>
              <w:rPr>
                <w:b/>
                <w:bCs/>
                <w:color w:val="0087CD"/>
              </w:rPr>
              <w:t>60.00%</w:t>
            </w:r>
          </w:p>
        </w:tc>
        <w:tc>
          <w:tcPr>
            <w:tcW w:w="0" w:type="auto"/>
            <w:noWrap/>
          </w:tcPr>
          <w:p w14:paraId="7B814468" w14:textId="77777777" w:rsidR="00D653FD" w:rsidRDefault="00000000">
            <w:pPr>
              <w:jc w:val="center"/>
            </w:pPr>
            <w:r>
              <w:rPr>
                <w:color w:val="0087CD"/>
              </w:rPr>
              <w:t xml:space="preserve"> 0.00 </w:t>
            </w:r>
          </w:p>
        </w:tc>
      </w:tr>
    </w:tbl>
    <w:p w14:paraId="7564E0B3" w14:textId="214601FF" w:rsidR="00D653FD" w:rsidRDefault="00D653FD" w:rsidP="00D63641">
      <w:pPr>
        <w:spacing w:after="0" w:line="360" w:lineRule="auto"/>
      </w:pPr>
    </w:p>
    <w:p w14:paraId="3A0D304F" w14:textId="77777777" w:rsidR="00D653FD" w:rsidRDefault="00000000" w:rsidP="00D63641">
      <w:pPr>
        <w:spacing w:after="0" w:line="360" w:lineRule="auto"/>
        <w:ind w:firstLine="360"/>
      </w:pPr>
      <w:r>
        <w:rPr>
          <w:b/>
          <w:bCs/>
        </w:rPr>
        <w:t xml:space="preserve">b. Penilaian Kerentanan </w:t>
      </w:r>
    </w:p>
    <w:p w14:paraId="27031527" w14:textId="77777777" w:rsidR="00D653FD" w:rsidRDefault="00000000" w:rsidP="00D63641">
      <w:pPr>
        <w:spacing w:after="0" w:line="360" w:lineRule="auto"/>
        <w:ind w:left="360" w:firstLine="708"/>
        <w:jc w:val="both"/>
      </w:pPr>
      <w:r>
        <w:t xml:space="preserve">Penetapan nilai risiko Kerentanan Avian influenza terdapat beberapa kategori, yaitu T/tinggi, S/sedang, R/rendah, dan A/ abai, kategori tersebut dapat dilihat pada tabel 2 di bawah ini: </w:t>
      </w:r>
    </w:p>
    <w:p w14:paraId="159BE93C" w14:textId="0EAFBBA8" w:rsidR="00D63641" w:rsidRDefault="00D63641" w:rsidP="00D63641">
      <w:pPr>
        <w:ind w:left="284"/>
        <w:jc w:val="center"/>
      </w:pPr>
      <w:r>
        <w:t xml:space="preserve">Tabel 2. Penetapan Nilai Risiko Avian influenza Kategori Kerentanan Kabupaten Kota Blitar Tahun 2025 </w:t>
      </w:r>
    </w:p>
    <w:tbl>
      <w:tblPr>
        <w:tblW w:w="8460" w:type="dxa"/>
        <w:tblInd w:w="445"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48"/>
        <w:gridCol w:w="3421"/>
        <w:gridCol w:w="2138"/>
        <w:gridCol w:w="1093"/>
        <w:gridCol w:w="1260"/>
      </w:tblGrid>
      <w:tr w:rsidR="00D653FD" w14:paraId="50F13E3E" w14:textId="77777777" w:rsidTr="00D63641">
        <w:tc>
          <w:tcPr>
            <w:tcW w:w="548" w:type="dxa"/>
            <w:noWrap/>
          </w:tcPr>
          <w:p w14:paraId="3C4F3376" w14:textId="77777777" w:rsidR="00D653FD" w:rsidRDefault="00000000">
            <w:r>
              <w:rPr>
                <w:b/>
                <w:bCs/>
              </w:rPr>
              <w:t>No.</w:t>
            </w:r>
          </w:p>
        </w:tc>
        <w:tc>
          <w:tcPr>
            <w:tcW w:w="3421" w:type="dxa"/>
            <w:noWrap/>
          </w:tcPr>
          <w:p w14:paraId="45761BD8" w14:textId="77777777" w:rsidR="00D653FD" w:rsidRDefault="00000000">
            <w:r>
              <w:rPr>
                <w:b/>
                <w:bCs/>
              </w:rPr>
              <w:t>SUB KATEGORI</w:t>
            </w:r>
          </w:p>
        </w:tc>
        <w:tc>
          <w:tcPr>
            <w:tcW w:w="0" w:type="auto"/>
            <w:noWrap/>
          </w:tcPr>
          <w:p w14:paraId="5F170F79" w14:textId="77777777" w:rsidR="00D653FD" w:rsidRDefault="00000000">
            <w:pPr>
              <w:jc w:val="center"/>
            </w:pPr>
            <w:r>
              <w:rPr>
                <w:b/>
                <w:bCs/>
              </w:rPr>
              <w:t>NILAI PER KATEGORI</w:t>
            </w:r>
          </w:p>
        </w:tc>
        <w:tc>
          <w:tcPr>
            <w:tcW w:w="0" w:type="auto"/>
            <w:noWrap/>
          </w:tcPr>
          <w:p w14:paraId="12B98547" w14:textId="77777777" w:rsidR="00D653FD" w:rsidRDefault="00000000">
            <w:pPr>
              <w:jc w:val="center"/>
            </w:pPr>
            <w:r>
              <w:rPr>
                <w:b/>
                <w:bCs/>
              </w:rPr>
              <w:t>BOBOT (B)</w:t>
            </w:r>
          </w:p>
        </w:tc>
        <w:tc>
          <w:tcPr>
            <w:tcW w:w="0" w:type="auto"/>
            <w:noWrap/>
          </w:tcPr>
          <w:p w14:paraId="723AB2FB" w14:textId="77777777" w:rsidR="00D653FD" w:rsidRDefault="00000000">
            <w:pPr>
              <w:jc w:val="center"/>
            </w:pPr>
            <w:r>
              <w:rPr>
                <w:b/>
                <w:bCs/>
              </w:rPr>
              <w:t>INDEX (NXB)</w:t>
            </w:r>
          </w:p>
        </w:tc>
      </w:tr>
      <w:tr w:rsidR="00D653FD" w14:paraId="385520FA" w14:textId="77777777" w:rsidTr="00D63641">
        <w:tc>
          <w:tcPr>
            <w:tcW w:w="0" w:type="auto"/>
            <w:noWrap/>
          </w:tcPr>
          <w:p w14:paraId="51EDC27D" w14:textId="77777777" w:rsidR="00D653FD" w:rsidRDefault="00000000">
            <w:r>
              <w:t>1</w:t>
            </w:r>
          </w:p>
        </w:tc>
        <w:tc>
          <w:tcPr>
            <w:tcW w:w="3421" w:type="dxa"/>
            <w:noWrap/>
          </w:tcPr>
          <w:p w14:paraId="294B19D1" w14:textId="77777777" w:rsidR="00D653FD" w:rsidRDefault="00000000">
            <w:r>
              <w:t>I. Karakteristik Penduduk</w:t>
            </w:r>
          </w:p>
        </w:tc>
        <w:tc>
          <w:tcPr>
            <w:tcW w:w="0" w:type="auto"/>
            <w:shd w:val="clear" w:color="auto" w:fill="FDE9D9"/>
            <w:noWrap/>
          </w:tcPr>
          <w:p w14:paraId="412A29B0" w14:textId="77777777" w:rsidR="00D653FD" w:rsidRDefault="00000000">
            <w:pPr>
              <w:jc w:val="center"/>
            </w:pPr>
            <w:r>
              <w:rPr>
                <w:b/>
                <w:bCs/>
                <w:color w:val="28A745"/>
                <w:shd w:val="clear" w:color="auto" w:fill="FDE9D9"/>
              </w:rPr>
              <w:t>RENDAH</w:t>
            </w:r>
          </w:p>
        </w:tc>
        <w:tc>
          <w:tcPr>
            <w:tcW w:w="0" w:type="auto"/>
            <w:noWrap/>
          </w:tcPr>
          <w:p w14:paraId="098E18B6" w14:textId="77777777" w:rsidR="00D653FD" w:rsidRDefault="00000000">
            <w:pPr>
              <w:jc w:val="center"/>
            </w:pPr>
            <w:r>
              <w:rPr>
                <w:b/>
                <w:bCs/>
                <w:color w:val="0087CD"/>
              </w:rPr>
              <w:t>33.33%</w:t>
            </w:r>
          </w:p>
        </w:tc>
        <w:tc>
          <w:tcPr>
            <w:tcW w:w="0" w:type="auto"/>
            <w:noWrap/>
          </w:tcPr>
          <w:p w14:paraId="2B56B471" w14:textId="77777777" w:rsidR="00D653FD" w:rsidRDefault="00000000">
            <w:pPr>
              <w:jc w:val="center"/>
            </w:pPr>
            <w:r>
              <w:rPr>
                <w:color w:val="0087CD"/>
              </w:rPr>
              <w:t xml:space="preserve"> 1.12 </w:t>
            </w:r>
          </w:p>
        </w:tc>
      </w:tr>
      <w:tr w:rsidR="00D653FD" w14:paraId="712E51F3" w14:textId="77777777" w:rsidTr="00D63641">
        <w:tc>
          <w:tcPr>
            <w:tcW w:w="0" w:type="auto"/>
            <w:noWrap/>
          </w:tcPr>
          <w:p w14:paraId="34DEED10" w14:textId="77777777" w:rsidR="00D653FD" w:rsidRDefault="00000000">
            <w:r>
              <w:t>2</w:t>
            </w:r>
          </w:p>
        </w:tc>
        <w:tc>
          <w:tcPr>
            <w:tcW w:w="3421" w:type="dxa"/>
            <w:noWrap/>
          </w:tcPr>
          <w:p w14:paraId="67395B46" w14:textId="77777777" w:rsidR="00D653FD" w:rsidRDefault="00000000">
            <w:r>
              <w:t>II. Kewaspadaan Kab/Kota</w:t>
            </w:r>
          </w:p>
        </w:tc>
        <w:tc>
          <w:tcPr>
            <w:tcW w:w="0" w:type="auto"/>
            <w:shd w:val="clear" w:color="auto" w:fill="FDE9D9"/>
            <w:noWrap/>
          </w:tcPr>
          <w:p w14:paraId="1E6F6BD1" w14:textId="77777777" w:rsidR="00D653FD" w:rsidRDefault="00000000">
            <w:pPr>
              <w:jc w:val="center"/>
            </w:pPr>
            <w:r>
              <w:rPr>
                <w:b/>
                <w:bCs/>
                <w:color w:val="28A745"/>
                <w:shd w:val="clear" w:color="auto" w:fill="FDE9D9"/>
              </w:rPr>
              <w:t>RENDAH</w:t>
            </w:r>
          </w:p>
        </w:tc>
        <w:tc>
          <w:tcPr>
            <w:tcW w:w="0" w:type="auto"/>
            <w:noWrap/>
          </w:tcPr>
          <w:p w14:paraId="3387ED2B" w14:textId="77777777" w:rsidR="00D653FD" w:rsidRDefault="00000000">
            <w:pPr>
              <w:jc w:val="center"/>
            </w:pPr>
            <w:r>
              <w:rPr>
                <w:b/>
                <w:bCs/>
                <w:color w:val="0087CD"/>
              </w:rPr>
              <w:t>33.33%</w:t>
            </w:r>
          </w:p>
        </w:tc>
        <w:tc>
          <w:tcPr>
            <w:tcW w:w="0" w:type="auto"/>
            <w:noWrap/>
          </w:tcPr>
          <w:p w14:paraId="00A265F6" w14:textId="77777777" w:rsidR="00D653FD" w:rsidRDefault="00000000">
            <w:pPr>
              <w:jc w:val="center"/>
            </w:pPr>
            <w:r>
              <w:rPr>
                <w:color w:val="0087CD"/>
              </w:rPr>
              <w:t xml:space="preserve"> 30.12 </w:t>
            </w:r>
          </w:p>
        </w:tc>
      </w:tr>
      <w:tr w:rsidR="00D653FD" w14:paraId="05DEBDBF" w14:textId="77777777" w:rsidTr="00D63641">
        <w:tc>
          <w:tcPr>
            <w:tcW w:w="0" w:type="auto"/>
            <w:noWrap/>
          </w:tcPr>
          <w:p w14:paraId="190AD157" w14:textId="77777777" w:rsidR="00D653FD" w:rsidRDefault="00000000">
            <w:r>
              <w:t>3</w:t>
            </w:r>
          </w:p>
        </w:tc>
        <w:tc>
          <w:tcPr>
            <w:tcW w:w="3421" w:type="dxa"/>
            <w:noWrap/>
          </w:tcPr>
          <w:p w14:paraId="4F0DB193" w14:textId="77777777" w:rsidR="00D653FD" w:rsidRDefault="00000000">
            <w:r>
              <w:t>III. Kunjungan Penduduk dari Negara/Wilayah Berisiko</w:t>
            </w:r>
          </w:p>
        </w:tc>
        <w:tc>
          <w:tcPr>
            <w:tcW w:w="0" w:type="auto"/>
            <w:shd w:val="clear" w:color="auto" w:fill="FDE9D9"/>
            <w:noWrap/>
          </w:tcPr>
          <w:p w14:paraId="5B622C5E" w14:textId="77777777" w:rsidR="00D653FD" w:rsidRDefault="00000000">
            <w:pPr>
              <w:jc w:val="center"/>
            </w:pPr>
            <w:r>
              <w:rPr>
                <w:b/>
                <w:bCs/>
                <w:color w:val="DC3545"/>
                <w:shd w:val="clear" w:color="auto" w:fill="FDE9D9"/>
              </w:rPr>
              <w:t>TINGGI</w:t>
            </w:r>
          </w:p>
        </w:tc>
        <w:tc>
          <w:tcPr>
            <w:tcW w:w="0" w:type="auto"/>
            <w:noWrap/>
          </w:tcPr>
          <w:p w14:paraId="604CF56D" w14:textId="77777777" w:rsidR="00D653FD" w:rsidRDefault="00000000">
            <w:pPr>
              <w:jc w:val="center"/>
            </w:pPr>
            <w:r>
              <w:rPr>
                <w:b/>
                <w:bCs/>
                <w:color w:val="0087CD"/>
              </w:rPr>
              <w:t>33.33%</w:t>
            </w:r>
          </w:p>
        </w:tc>
        <w:tc>
          <w:tcPr>
            <w:tcW w:w="0" w:type="auto"/>
            <w:noWrap/>
          </w:tcPr>
          <w:p w14:paraId="03704A4A" w14:textId="77777777" w:rsidR="00D653FD" w:rsidRDefault="00000000">
            <w:pPr>
              <w:jc w:val="center"/>
            </w:pPr>
            <w:r>
              <w:rPr>
                <w:color w:val="0087CD"/>
              </w:rPr>
              <w:t xml:space="preserve"> 100.00 </w:t>
            </w:r>
          </w:p>
        </w:tc>
      </w:tr>
    </w:tbl>
    <w:p w14:paraId="6E6AFEE8" w14:textId="77777777" w:rsidR="00D63641" w:rsidRDefault="00D63641" w:rsidP="00D63641">
      <w:pPr>
        <w:spacing w:after="0" w:line="360" w:lineRule="auto"/>
        <w:ind w:left="360" w:firstLine="708"/>
        <w:jc w:val="both"/>
      </w:pPr>
    </w:p>
    <w:p w14:paraId="2B5DC3BE" w14:textId="5805B7DA" w:rsidR="00D653FD" w:rsidRDefault="00000000" w:rsidP="00D63641">
      <w:pPr>
        <w:spacing w:after="0" w:line="360" w:lineRule="auto"/>
        <w:ind w:left="360" w:firstLine="708"/>
        <w:jc w:val="both"/>
      </w:pPr>
      <w:r>
        <w:t>Berdasarkan hasil penilaian kerentanan pada penyakit Avian influenza terdapat 1 subkategori pada kategori kerentanan yang masuk ke dalam nilai risiko Tinggi, yaitu :</w:t>
      </w:r>
    </w:p>
    <w:p w14:paraId="472B2870" w14:textId="59DBCAB8" w:rsidR="00D653FD" w:rsidRDefault="00000000" w:rsidP="00D63641">
      <w:pPr>
        <w:numPr>
          <w:ilvl w:val="0"/>
          <w:numId w:val="3"/>
        </w:numPr>
        <w:spacing w:after="0" w:line="360" w:lineRule="auto"/>
        <w:jc w:val="both"/>
      </w:pPr>
      <w:r>
        <w:lastRenderedPageBreak/>
        <w:t>Subkategori III. Kunjungan Penduduk dari Negara/Wilayah Berisiko, alasan</w:t>
      </w:r>
      <w:r w:rsidR="00D63641">
        <w:t>nya</w:t>
      </w:r>
      <w:r>
        <w:t xml:space="preserve"> </w:t>
      </w:r>
      <w:r w:rsidR="00D63641">
        <w:t>s</w:t>
      </w:r>
      <w:r w:rsidR="00D63641" w:rsidRPr="00D63641">
        <w:t xml:space="preserve">kor tinggi pada subkategori ini didorong oleh frekuensi transportasi massal dari daerah endemis/terjangkit. Hal ini memperkuat kerentanan yang ditimbulkan oleh status kota sebagai hub transportasi.   </w:t>
      </w:r>
    </w:p>
    <w:p w14:paraId="5DBB376A" w14:textId="77777777" w:rsidR="00D653FD" w:rsidRDefault="00000000" w:rsidP="00D63641">
      <w:pPr>
        <w:spacing w:after="0" w:line="360" w:lineRule="auto"/>
        <w:ind w:firstLine="360"/>
        <w:jc w:val="both"/>
      </w:pPr>
      <w:r>
        <w:rPr>
          <w:b/>
          <w:bCs/>
        </w:rPr>
        <w:t>c. Penilaian kapasitas</w:t>
      </w:r>
    </w:p>
    <w:p w14:paraId="7249B878" w14:textId="77777777" w:rsidR="00D653FD" w:rsidRDefault="00000000" w:rsidP="00D63641">
      <w:pPr>
        <w:spacing w:after="0" w:line="360" w:lineRule="auto"/>
        <w:ind w:left="360" w:firstLine="708"/>
        <w:jc w:val="both"/>
      </w:pPr>
      <w:r>
        <w:t>Penetapan nilai risiko Kapasitas Avian influenza terdapat beberapa kategori, yaitu T/tinggi, S/sedang, R/rendah, dan A/ abai, kategori tersebut dapat dilihat pada tabel 3 di bawah ini</w:t>
      </w:r>
    </w:p>
    <w:p w14:paraId="37391FF5" w14:textId="258BD8CA" w:rsidR="00D63641" w:rsidRDefault="00D63641" w:rsidP="00D63641">
      <w:pPr>
        <w:spacing w:after="0" w:line="360" w:lineRule="auto"/>
        <w:ind w:left="360"/>
        <w:jc w:val="both"/>
      </w:pPr>
      <w:r>
        <w:t>Tabel 3. Penetapan Nilai Risiko Avian influenza Kategori Kapasitas Kabupaten Kota Blitar Tahun 2025</w:t>
      </w:r>
    </w:p>
    <w:tbl>
      <w:tblPr>
        <w:tblW w:w="8646" w:type="dxa"/>
        <w:tblInd w:w="445"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554"/>
        <w:gridCol w:w="4407"/>
        <w:gridCol w:w="1843"/>
        <w:gridCol w:w="850"/>
        <w:gridCol w:w="992"/>
      </w:tblGrid>
      <w:tr w:rsidR="00D653FD" w14:paraId="241359A0" w14:textId="77777777" w:rsidTr="00D63641">
        <w:tc>
          <w:tcPr>
            <w:tcW w:w="554" w:type="dxa"/>
            <w:noWrap/>
          </w:tcPr>
          <w:p w14:paraId="1136C111" w14:textId="77777777" w:rsidR="00D653FD" w:rsidRDefault="00000000">
            <w:r>
              <w:rPr>
                <w:b/>
                <w:bCs/>
              </w:rPr>
              <w:t>No.</w:t>
            </w:r>
          </w:p>
        </w:tc>
        <w:tc>
          <w:tcPr>
            <w:tcW w:w="4407" w:type="dxa"/>
            <w:noWrap/>
          </w:tcPr>
          <w:p w14:paraId="7C996B2F" w14:textId="77777777" w:rsidR="00D653FD" w:rsidRDefault="00000000">
            <w:r>
              <w:rPr>
                <w:b/>
                <w:bCs/>
              </w:rPr>
              <w:t>SUB KATEGORI</w:t>
            </w:r>
          </w:p>
        </w:tc>
        <w:tc>
          <w:tcPr>
            <w:tcW w:w="1843" w:type="dxa"/>
            <w:noWrap/>
          </w:tcPr>
          <w:p w14:paraId="24B1EB41" w14:textId="77777777" w:rsidR="00D653FD" w:rsidRDefault="00000000">
            <w:pPr>
              <w:jc w:val="center"/>
            </w:pPr>
            <w:r>
              <w:rPr>
                <w:b/>
                <w:bCs/>
              </w:rPr>
              <w:t>NILAI PER KATEGORI</w:t>
            </w:r>
          </w:p>
        </w:tc>
        <w:tc>
          <w:tcPr>
            <w:tcW w:w="850" w:type="dxa"/>
            <w:noWrap/>
          </w:tcPr>
          <w:p w14:paraId="589AD5C8" w14:textId="77777777" w:rsidR="00D653FD" w:rsidRDefault="00000000">
            <w:pPr>
              <w:jc w:val="center"/>
            </w:pPr>
            <w:r>
              <w:rPr>
                <w:b/>
                <w:bCs/>
              </w:rPr>
              <w:t>BOBOT (B)</w:t>
            </w:r>
          </w:p>
        </w:tc>
        <w:tc>
          <w:tcPr>
            <w:tcW w:w="992" w:type="dxa"/>
            <w:noWrap/>
          </w:tcPr>
          <w:p w14:paraId="47084A33" w14:textId="77777777" w:rsidR="00D653FD" w:rsidRDefault="00000000">
            <w:pPr>
              <w:jc w:val="center"/>
            </w:pPr>
            <w:r>
              <w:rPr>
                <w:b/>
                <w:bCs/>
              </w:rPr>
              <w:t>INDEX (NXB)</w:t>
            </w:r>
          </w:p>
        </w:tc>
      </w:tr>
      <w:tr w:rsidR="00D653FD" w14:paraId="001B174F" w14:textId="77777777" w:rsidTr="00D63641">
        <w:tc>
          <w:tcPr>
            <w:tcW w:w="554" w:type="dxa"/>
            <w:noWrap/>
          </w:tcPr>
          <w:p w14:paraId="15621376" w14:textId="77777777" w:rsidR="00D653FD" w:rsidRDefault="00000000">
            <w:r>
              <w:t>1</w:t>
            </w:r>
          </w:p>
        </w:tc>
        <w:tc>
          <w:tcPr>
            <w:tcW w:w="4407" w:type="dxa"/>
            <w:noWrap/>
          </w:tcPr>
          <w:p w14:paraId="6E916284" w14:textId="77777777" w:rsidR="00D653FD" w:rsidRDefault="00000000">
            <w:r>
              <w:t>I. Anggaran Kewaspadaan dan Penanggulangan</w:t>
            </w:r>
          </w:p>
        </w:tc>
        <w:tc>
          <w:tcPr>
            <w:tcW w:w="1843" w:type="dxa"/>
            <w:shd w:val="clear" w:color="auto" w:fill="FDE9D9"/>
            <w:noWrap/>
          </w:tcPr>
          <w:p w14:paraId="5A7D5B30" w14:textId="77777777" w:rsidR="00D653FD" w:rsidRDefault="00000000">
            <w:pPr>
              <w:jc w:val="center"/>
            </w:pPr>
            <w:r>
              <w:rPr>
                <w:b/>
                <w:bCs/>
                <w:color w:val="DC3545"/>
                <w:shd w:val="clear" w:color="auto" w:fill="FDE9D9"/>
              </w:rPr>
              <w:t xml:space="preserve">RENDAH </w:t>
            </w:r>
          </w:p>
        </w:tc>
        <w:tc>
          <w:tcPr>
            <w:tcW w:w="850" w:type="dxa"/>
            <w:noWrap/>
          </w:tcPr>
          <w:p w14:paraId="16201662" w14:textId="77777777" w:rsidR="00D653FD" w:rsidRDefault="00000000">
            <w:pPr>
              <w:jc w:val="center"/>
            </w:pPr>
            <w:r>
              <w:rPr>
                <w:b/>
                <w:bCs/>
                <w:color w:val="0087CD"/>
              </w:rPr>
              <w:t>20.00%</w:t>
            </w:r>
          </w:p>
        </w:tc>
        <w:tc>
          <w:tcPr>
            <w:tcW w:w="992" w:type="dxa"/>
            <w:noWrap/>
          </w:tcPr>
          <w:p w14:paraId="68076E30" w14:textId="77777777" w:rsidR="00D653FD" w:rsidRDefault="00000000">
            <w:pPr>
              <w:jc w:val="center"/>
            </w:pPr>
            <w:r>
              <w:rPr>
                <w:color w:val="0087CD"/>
              </w:rPr>
              <w:t xml:space="preserve"> 25.00 </w:t>
            </w:r>
          </w:p>
        </w:tc>
      </w:tr>
      <w:tr w:rsidR="00D653FD" w14:paraId="3073AC86" w14:textId="77777777" w:rsidTr="00D63641">
        <w:tc>
          <w:tcPr>
            <w:tcW w:w="554" w:type="dxa"/>
            <w:noWrap/>
          </w:tcPr>
          <w:p w14:paraId="2A59EC72" w14:textId="77777777" w:rsidR="00D653FD" w:rsidRDefault="00000000">
            <w:r>
              <w:t>2</w:t>
            </w:r>
          </w:p>
        </w:tc>
        <w:tc>
          <w:tcPr>
            <w:tcW w:w="4407" w:type="dxa"/>
            <w:noWrap/>
          </w:tcPr>
          <w:p w14:paraId="56D0947A" w14:textId="77777777" w:rsidR="00D653FD" w:rsidRDefault="00000000">
            <w:r>
              <w:t>Kesiapsiagaan Laboratorium</w:t>
            </w:r>
          </w:p>
        </w:tc>
        <w:tc>
          <w:tcPr>
            <w:tcW w:w="1843" w:type="dxa"/>
            <w:shd w:val="clear" w:color="auto" w:fill="FDE9D9"/>
            <w:noWrap/>
          </w:tcPr>
          <w:p w14:paraId="1ADCE3FD" w14:textId="77777777" w:rsidR="00D653FD" w:rsidRDefault="00000000">
            <w:pPr>
              <w:jc w:val="center"/>
            </w:pPr>
            <w:r>
              <w:rPr>
                <w:b/>
                <w:bCs/>
                <w:color w:val="28A745"/>
                <w:shd w:val="clear" w:color="auto" w:fill="FDE9D9"/>
              </w:rPr>
              <w:t xml:space="preserve">TINGGI </w:t>
            </w:r>
          </w:p>
        </w:tc>
        <w:tc>
          <w:tcPr>
            <w:tcW w:w="850" w:type="dxa"/>
            <w:noWrap/>
          </w:tcPr>
          <w:p w14:paraId="27232852" w14:textId="77777777" w:rsidR="00D653FD" w:rsidRDefault="00000000">
            <w:pPr>
              <w:jc w:val="center"/>
            </w:pPr>
            <w:r>
              <w:rPr>
                <w:b/>
                <w:bCs/>
                <w:color w:val="0087CD"/>
              </w:rPr>
              <w:t>10.00%</w:t>
            </w:r>
          </w:p>
        </w:tc>
        <w:tc>
          <w:tcPr>
            <w:tcW w:w="992" w:type="dxa"/>
            <w:noWrap/>
          </w:tcPr>
          <w:p w14:paraId="0ACE893D" w14:textId="77777777" w:rsidR="00D653FD" w:rsidRDefault="00000000">
            <w:pPr>
              <w:jc w:val="center"/>
            </w:pPr>
            <w:r>
              <w:rPr>
                <w:color w:val="0087CD"/>
              </w:rPr>
              <w:t xml:space="preserve"> 100.00 </w:t>
            </w:r>
          </w:p>
        </w:tc>
      </w:tr>
      <w:tr w:rsidR="00D653FD" w14:paraId="083FE4EA" w14:textId="77777777" w:rsidTr="00D63641">
        <w:tc>
          <w:tcPr>
            <w:tcW w:w="554" w:type="dxa"/>
            <w:noWrap/>
          </w:tcPr>
          <w:p w14:paraId="60AE4F78" w14:textId="77777777" w:rsidR="00D653FD" w:rsidRDefault="00000000">
            <w:r>
              <w:t>3</w:t>
            </w:r>
          </w:p>
        </w:tc>
        <w:tc>
          <w:tcPr>
            <w:tcW w:w="4407" w:type="dxa"/>
            <w:noWrap/>
          </w:tcPr>
          <w:p w14:paraId="1A2B90AD" w14:textId="77777777" w:rsidR="00D653FD" w:rsidRDefault="00000000">
            <w:r>
              <w:t>Kesiapsiagaan Puskesmas</w:t>
            </w:r>
          </w:p>
        </w:tc>
        <w:tc>
          <w:tcPr>
            <w:tcW w:w="1843" w:type="dxa"/>
            <w:shd w:val="clear" w:color="auto" w:fill="FDE9D9"/>
            <w:noWrap/>
          </w:tcPr>
          <w:p w14:paraId="145A0DC6" w14:textId="77777777" w:rsidR="00D653FD" w:rsidRDefault="00000000">
            <w:pPr>
              <w:jc w:val="center"/>
            </w:pPr>
            <w:r>
              <w:rPr>
                <w:b/>
                <w:bCs/>
                <w:color w:val="FFC107"/>
                <w:shd w:val="clear" w:color="auto" w:fill="FDE9D9"/>
              </w:rPr>
              <w:t xml:space="preserve">SEDANG </w:t>
            </w:r>
          </w:p>
        </w:tc>
        <w:tc>
          <w:tcPr>
            <w:tcW w:w="850" w:type="dxa"/>
            <w:noWrap/>
          </w:tcPr>
          <w:p w14:paraId="5DCF1EFF" w14:textId="77777777" w:rsidR="00D653FD" w:rsidRDefault="00000000">
            <w:pPr>
              <w:jc w:val="center"/>
            </w:pPr>
            <w:r>
              <w:rPr>
                <w:b/>
                <w:bCs/>
                <w:color w:val="0087CD"/>
              </w:rPr>
              <w:t>10.00%</w:t>
            </w:r>
          </w:p>
        </w:tc>
        <w:tc>
          <w:tcPr>
            <w:tcW w:w="992" w:type="dxa"/>
            <w:noWrap/>
          </w:tcPr>
          <w:p w14:paraId="6DE51412" w14:textId="77777777" w:rsidR="00D653FD" w:rsidRDefault="00000000">
            <w:pPr>
              <w:jc w:val="center"/>
            </w:pPr>
            <w:r>
              <w:rPr>
                <w:color w:val="0087CD"/>
              </w:rPr>
              <w:t xml:space="preserve"> 66.67 </w:t>
            </w:r>
          </w:p>
        </w:tc>
      </w:tr>
      <w:tr w:rsidR="00D653FD" w14:paraId="665E1F05" w14:textId="77777777" w:rsidTr="00D63641">
        <w:tc>
          <w:tcPr>
            <w:tcW w:w="554" w:type="dxa"/>
            <w:noWrap/>
          </w:tcPr>
          <w:p w14:paraId="163D878D" w14:textId="77777777" w:rsidR="00D653FD" w:rsidRDefault="00000000">
            <w:r>
              <w:t>4</w:t>
            </w:r>
          </w:p>
        </w:tc>
        <w:tc>
          <w:tcPr>
            <w:tcW w:w="4407" w:type="dxa"/>
            <w:noWrap/>
          </w:tcPr>
          <w:p w14:paraId="5185FBF2" w14:textId="77777777" w:rsidR="00D653FD" w:rsidRDefault="00000000">
            <w:r>
              <w:t>Kesiapsiagaan Rumah Sakit</w:t>
            </w:r>
          </w:p>
        </w:tc>
        <w:tc>
          <w:tcPr>
            <w:tcW w:w="1843" w:type="dxa"/>
            <w:shd w:val="clear" w:color="auto" w:fill="FDE9D9"/>
            <w:noWrap/>
          </w:tcPr>
          <w:p w14:paraId="1C1F56F2" w14:textId="77777777" w:rsidR="00D653FD" w:rsidRDefault="00000000">
            <w:pPr>
              <w:jc w:val="center"/>
            </w:pPr>
            <w:r>
              <w:rPr>
                <w:b/>
                <w:bCs/>
                <w:color w:val="28A745"/>
                <w:shd w:val="clear" w:color="auto" w:fill="FDE9D9"/>
              </w:rPr>
              <w:t xml:space="preserve">TINGGI </w:t>
            </w:r>
          </w:p>
        </w:tc>
        <w:tc>
          <w:tcPr>
            <w:tcW w:w="850" w:type="dxa"/>
            <w:noWrap/>
          </w:tcPr>
          <w:p w14:paraId="79574832" w14:textId="77777777" w:rsidR="00D653FD" w:rsidRDefault="00000000">
            <w:pPr>
              <w:jc w:val="center"/>
            </w:pPr>
            <w:r>
              <w:rPr>
                <w:b/>
                <w:bCs/>
                <w:color w:val="0087CD"/>
              </w:rPr>
              <w:t>10.00%</w:t>
            </w:r>
          </w:p>
        </w:tc>
        <w:tc>
          <w:tcPr>
            <w:tcW w:w="992" w:type="dxa"/>
            <w:noWrap/>
          </w:tcPr>
          <w:p w14:paraId="24798E8B" w14:textId="77777777" w:rsidR="00D653FD" w:rsidRDefault="00000000">
            <w:pPr>
              <w:jc w:val="center"/>
            </w:pPr>
            <w:r>
              <w:rPr>
                <w:color w:val="0087CD"/>
              </w:rPr>
              <w:t xml:space="preserve"> 87.88 </w:t>
            </w:r>
          </w:p>
        </w:tc>
      </w:tr>
      <w:tr w:rsidR="00D653FD" w14:paraId="396D7B61" w14:textId="77777777" w:rsidTr="00D63641">
        <w:tc>
          <w:tcPr>
            <w:tcW w:w="554" w:type="dxa"/>
            <w:noWrap/>
          </w:tcPr>
          <w:p w14:paraId="43D8E952" w14:textId="77777777" w:rsidR="00D653FD" w:rsidRDefault="00000000">
            <w:r>
              <w:t>5</w:t>
            </w:r>
          </w:p>
        </w:tc>
        <w:tc>
          <w:tcPr>
            <w:tcW w:w="4407" w:type="dxa"/>
            <w:noWrap/>
          </w:tcPr>
          <w:p w14:paraId="737BB4D8" w14:textId="77777777" w:rsidR="00D653FD" w:rsidRDefault="00000000">
            <w:r>
              <w:t>Kesiapsiagaan Kabupaten/Kota</w:t>
            </w:r>
          </w:p>
        </w:tc>
        <w:tc>
          <w:tcPr>
            <w:tcW w:w="1843" w:type="dxa"/>
            <w:shd w:val="clear" w:color="auto" w:fill="FDE9D9"/>
            <w:noWrap/>
          </w:tcPr>
          <w:p w14:paraId="6BD5BC4D" w14:textId="77777777" w:rsidR="00D653FD" w:rsidRDefault="00000000">
            <w:pPr>
              <w:jc w:val="center"/>
            </w:pPr>
            <w:r>
              <w:rPr>
                <w:b/>
                <w:bCs/>
                <w:color w:val="FFC107"/>
                <w:shd w:val="clear" w:color="auto" w:fill="FDE9D9"/>
              </w:rPr>
              <w:t xml:space="preserve">SEDANG </w:t>
            </w:r>
          </w:p>
        </w:tc>
        <w:tc>
          <w:tcPr>
            <w:tcW w:w="850" w:type="dxa"/>
            <w:noWrap/>
          </w:tcPr>
          <w:p w14:paraId="01A5BD4E" w14:textId="77777777" w:rsidR="00D653FD" w:rsidRDefault="00000000">
            <w:pPr>
              <w:jc w:val="center"/>
            </w:pPr>
            <w:r>
              <w:rPr>
                <w:b/>
                <w:bCs/>
                <w:color w:val="0087CD"/>
              </w:rPr>
              <w:t>10.00%</w:t>
            </w:r>
          </w:p>
        </w:tc>
        <w:tc>
          <w:tcPr>
            <w:tcW w:w="992" w:type="dxa"/>
            <w:noWrap/>
          </w:tcPr>
          <w:p w14:paraId="4E5BF908" w14:textId="77777777" w:rsidR="00D653FD" w:rsidRDefault="00000000">
            <w:pPr>
              <w:jc w:val="center"/>
            </w:pPr>
            <w:r>
              <w:rPr>
                <w:color w:val="0087CD"/>
              </w:rPr>
              <w:t xml:space="preserve"> 55.56 </w:t>
            </w:r>
          </w:p>
        </w:tc>
      </w:tr>
      <w:tr w:rsidR="00D653FD" w14:paraId="44651374" w14:textId="77777777" w:rsidTr="00D63641">
        <w:tc>
          <w:tcPr>
            <w:tcW w:w="554" w:type="dxa"/>
            <w:noWrap/>
          </w:tcPr>
          <w:p w14:paraId="38230484" w14:textId="77777777" w:rsidR="00D653FD" w:rsidRDefault="00000000">
            <w:r>
              <w:t>6</w:t>
            </w:r>
          </w:p>
        </w:tc>
        <w:tc>
          <w:tcPr>
            <w:tcW w:w="4407" w:type="dxa"/>
            <w:noWrap/>
          </w:tcPr>
          <w:p w14:paraId="32711259" w14:textId="77777777" w:rsidR="00D653FD" w:rsidRDefault="00000000">
            <w:r>
              <w:t>Surveilans Puskesmas</w:t>
            </w:r>
          </w:p>
        </w:tc>
        <w:tc>
          <w:tcPr>
            <w:tcW w:w="1843" w:type="dxa"/>
            <w:shd w:val="clear" w:color="auto" w:fill="FDE9D9"/>
            <w:noWrap/>
          </w:tcPr>
          <w:p w14:paraId="36D9A45E" w14:textId="77777777" w:rsidR="00D653FD" w:rsidRDefault="00000000">
            <w:pPr>
              <w:jc w:val="center"/>
            </w:pPr>
            <w:r>
              <w:rPr>
                <w:b/>
                <w:bCs/>
                <w:color w:val="28A745"/>
                <w:shd w:val="clear" w:color="auto" w:fill="FDE9D9"/>
              </w:rPr>
              <w:t xml:space="preserve">TINGGI </w:t>
            </w:r>
          </w:p>
        </w:tc>
        <w:tc>
          <w:tcPr>
            <w:tcW w:w="850" w:type="dxa"/>
            <w:noWrap/>
          </w:tcPr>
          <w:p w14:paraId="5683814A" w14:textId="77777777" w:rsidR="00D653FD" w:rsidRDefault="00000000">
            <w:pPr>
              <w:jc w:val="center"/>
            </w:pPr>
            <w:r>
              <w:rPr>
                <w:b/>
                <w:bCs/>
                <w:color w:val="0087CD"/>
              </w:rPr>
              <w:t>6.00%</w:t>
            </w:r>
          </w:p>
        </w:tc>
        <w:tc>
          <w:tcPr>
            <w:tcW w:w="992" w:type="dxa"/>
            <w:noWrap/>
          </w:tcPr>
          <w:p w14:paraId="0E03D73E" w14:textId="77777777" w:rsidR="00D653FD" w:rsidRDefault="00000000">
            <w:pPr>
              <w:jc w:val="center"/>
            </w:pPr>
            <w:r>
              <w:rPr>
                <w:color w:val="0087CD"/>
              </w:rPr>
              <w:t xml:space="preserve"> 100.00 </w:t>
            </w:r>
          </w:p>
        </w:tc>
      </w:tr>
      <w:tr w:rsidR="00D653FD" w14:paraId="5895A7E8" w14:textId="77777777" w:rsidTr="00D63641">
        <w:tc>
          <w:tcPr>
            <w:tcW w:w="554" w:type="dxa"/>
            <w:noWrap/>
          </w:tcPr>
          <w:p w14:paraId="74A8303D" w14:textId="77777777" w:rsidR="00D653FD" w:rsidRDefault="00000000">
            <w:r>
              <w:t>7</w:t>
            </w:r>
          </w:p>
        </w:tc>
        <w:tc>
          <w:tcPr>
            <w:tcW w:w="4407" w:type="dxa"/>
            <w:noWrap/>
          </w:tcPr>
          <w:p w14:paraId="734F91F6" w14:textId="77777777" w:rsidR="00D653FD" w:rsidRDefault="00000000">
            <w:r>
              <w:t>Surveilans Rumah Sakit (RS)</w:t>
            </w:r>
          </w:p>
        </w:tc>
        <w:tc>
          <w:tcPr>
            <w:tcW w:w="1843" w:type="dxa"/>
            <w:shd w:val="clear" w:color="auto" w:fill="FDE9D9"/>
            <w:noWrap/>
          </w:tcPr>
          <w:p w14:paraId="4E9F89AB" w14:textId="77777777" w:rsidR="00D653FD" w:rsidRDefault="00000000">
            <w:pPr>
              <w:jc w:val="center"/>
            </w:pPr>
            <w:r>
              <w:rPr>
                <w:b/>
                <w:bCs/>
                <w:color w:val="28A745"/>
                <w:shd w:val="clear" w:color="auto" w:fill="FDE9D9"/>
              </w:rPr>
              <w:t xml:space="preserve">TINGGI </w:t>
            </w:r>
          </w:p>
        </w:tc>
        <w:tc>
          <w:tcPr>
            <w:tcW w:w="850" w:type="dxa"/>
            <w:noWrap/>
          </w:tcPr>
          <w:p w14:paraId="59715656" w14:textId="77777777" w:rsidR="00D653FD" w:rsidRDefault="00000000">
            <w:pPr>
              <w:jc w:val="center"/>
            </w:pPr>
            <w:r>
              <w:rPr>
                <w:b/>
                <w:bCs/>
                <w:color w:val="0087CD"/>
              </w:rPr>
              <w:t>6.00%</w:t>
            </w:r>
          </w:p>
        </w:tc>
        <w:tc>
          <w:tcPr>
            <w:tcW w:w="992" w:type="dxa"/>
            <w:noWrap/>
          </w:tcPr>
          <w:p w14:paraId="6C0A0CB0" w14:textId="77777777" w:rsidR="00D653FD" w:rsidRDefault="00000000">
            <w:pPr>
              <w:jc w:val="center"/>
            </w:pPr>
            <w:r>
              <w:rPr>
                <w:color w:val="0087CD"/>
              </w:rPr>
              <w:t xml:space="preserve"> 100.00 </w:t>
            </w:r>
          </w:p>
        </w:tc>
      </w:tr>
      <w:tr w:rsidR="00D653FD" w14:paraId="1756ABF9" w14:textId="77777777" w:rsidTr="00D63641">
        <w:tc>
          <w:tcPr>
            <w:tcW w:w="554" w:type="dxa"/>
            <w:noWrap/>
          </w:tcPr>
          <w:p w14:paraId="005765BF" w14:textId="77777777" w:rsidR="00D653FD" w:rsidRDefault="00000000">
            <w:r>
              <w:t>8</w:t>
            </w:r>
          </w:p>
        </w:tc>
        <w:tc>
          <w:tcPr>
            <w:tcW w:w="4407" w:type="dxa"/>
            <w:noWrap/>
          </w:tcPr>
          <w:p w14:paraId="33E70A88" w14:textId="77777777" w:rsidR="00D653FD" w:rsidRDefault="00000000">
            <w:r>
              <w:t>Surveilans Kabupaten/Kota</w:t>
            </w:r>
          </w:p>
        </w:tc>
        <w:tc>
          <w:tcPr>
            <w:tcW w:w="1843" w:type="dxa"/>
            <w:shd w:val="clear" w:color="auto" w:fill="FDE9D9"/>
            <w:noWrap/>
          </w:tcPr>
          <w:p w14:paraId="418BDB73" w14:textId="77777777" w:rsidR="00D653FD" w:rsidRDefault="00000000">
            <w:pPr>
              <w:jc w:val="center"/>
            </w:pPr>
            <w:r>
              <w:rPr>
                <w:b/>
                <w:bCs/>
                <w:color w:val="28A745"/>
                <w:shd w:val="clear" w:color="auto" w:fill="FDE9D9"/>
              </w:rPr>
              <w:t xml:space="preserve">TINGGI </w:t>
            </w:r>
          </w:p>
        </w:tc>
        <w:tc>
          <w:tcPr>
            <w:tcW w:w="850" w:type="dxa"/>
            <w:noWrap/>
          </w:tcPr>
          <w:p w14:paraId="2D6E9D0D" w14:textId="77777777" w:rsidR="00D653FD" w:rsidRDefault="00000000">
            <w:pPr>
              <w:jc w:val="center"/>
            </w:pPr>
            <w:r>
              <w:rPr>
                <w:b/>
                <w:bCs/>
                <w:color w:val="0087CD"/>
              </w:rPr>
              <w:t>6.00%</w:t>
            </w:r>
          </w:p>
        </w:tc>
        <w:tc>
          <w:tcPr>
            <w:tcW w:w="992" w:type="dxa"/>
            <w:noWrap/>
          </w:tcPr>
          <w:p w14:paraId="078BC023" w14:textId="77777777" w:rsidR="00D653FD" w:rsidRDefault="00000000">
            <w:pPr>
              <w:jc w:val="center"/>
            </w:pPr>
            <w:r>
              <w:rPr>
                <w:color w:val="0087CD"/>
              </w:rPr>
              <w:t xml:space="preserve"> 100.00 </w:t>
            </w:r>
          </w:p>
        </w:tc>
      </w:tr>
      <w:tr w:rsidR="00D653FD" w14:paraId="2265929E" w14:textId="77777777" w:rsidTr="00D63641">
        <w:tc>
          <w:tcPr>
            <w:tcW w:w="554" w:type="dxa"/>
            <w:noWrap/>
          </w:tcPr>
          <w:p w14:paraId="73103E34" w14:textId="77777777" w:rsidR="00D653FD" w:rsidRDefault="00000000">
            <w:r>
              <w:t>9</w:t>
            </w:r>
          </w:p>
        </w:tc>
        <w:tc>
          <w:tcPr>
            <w:tcW w:w="4407" w:type="dxa"/>
            <w:noWrap/>
          </w:tcPr>
          <w:p w14:paraId="512F4D6C" w14:textId="77777777" w:rsidR="00D653FD" w:rsidRDefault="00000000">
            <w:r>
              <w:t>Surveilans Balai/Besar Karantina Kesehatan (B/BKK)</w:t>
            </w:r>
          </w:p>
        </w:tc>
        <w:tc>
          <w:tcPr>
            <w:tcW w:w="1843" w:type="dxa"/>
            <w:shd w:val="clear" w:color="auto" w:fill="FDE9D9"/>
            <w:noWrap/>
          </w:tcPr>
          <w:p w14:paraId="1EB9FDE1" w14:textId="77777777" w:rsidR="00D653FD" w:rsidRDefault="00000000">
            <w:pPr>
              <w:jc w:val="center"/>
            </w:pPr>
            <w:r>
              <w:rPr>
                <w:b/>
                <w:bCs/>
                <w:color w:val="28A745"/>
                <w:shd w:val="clear" w:color="auto" w:fill="FDE9D9"/>
              </w:rPr>
              <w:t xml:space="preserve">TINGGI </w:t>
            </w:r>
          </w:p>
        </w:tc>
        <w:tc>
          <w:tcPr>
            <w:tcW w:w="850" w:type="dxa"/>
            <w:noWrap/>
          </w:tcPr>
          <w:p w14:paraId="604D6BD1" w14:textId="77777777" w:rsidR="00D653FD" w:rsidRDefault="00000000">
            <w:pPr>
              <w:jc w:val="center"/>
            </w:pPr>
            <w:r>
              <w:rPr>
                <w:b/>
                <w:bCs/>
                <w:color w:val="0087CD"/>
              </w:rPr>
              <w:t>6.00%</w:t>
            </w:r>
          </w:p>
        </w:tc>
        <w:tc>
          <w:tcPr>
            <w:tcW w:w="992" w:type="dxa"/>
            <w:noWrap/>
          </w:tcPr>
          <w:p w14:paraId="152E0AEB" w14:textId="77777777" w:rsidR="00D653FD" w:rsidRDefault="00000000">
            <w:pPr>
              <w:jc w:val="center"/>
            </w:pPr>
            <w:r>
              <w:rPr>
                <w:color w:val="0087CD"/>
              </w:rPr>
              <w:t xml:space="preserve"> 100.00 </w:t>
            </w:r>
          </w:p>
        </w:tc>
      </w:tr>
      <w:tr w:rsidR="00D653FD" w14:paraId="2828E568" w14:textId="77777777" w:rsidTr="00D63641">
        <w:tc>
          <w:tcPr>
            <w:tcW w:w="554" w:type="dxa"/>
            <w:noWrap/>
          </w:tcPr>
          <w:p w14:paraId="2DB6888C" w14:textId="77777777" w:rsidR="00D653FD" w:rsidRDefault="00000000">
            <w:r>
              <w:t>10</w:t>
            </w:r>
          </w:p>
        </w:tc>
        <w:tc>
          <w:tcPr>
            <w:tcW w:w="4407" w:type="dxa"/>
            <w:noWrap/>
          </w:tcPr>
          <w:p w14:paraId="4EA131D5" w14:textId="77777777" w:rsidR="00D653FD" w:rsidRDefault="00000000">
            <w:r>
              <w:t>Surveilans Rantai Pasar Unggas</w:t>
            </w:r>
          </w:p>
        </w:tc>
        <w:tc>
          <w:tcPr>
            <w:tcW w:w="1843" w:type="dxa"/>
            <w:shd w:val="clear" w:color="auto" w:fill="FDE9D9"/>
            <w:noWrap/>
          </w:tcPr>
          <w:p w14:paraId="1901A374" w14:textId="77777777" w:rsidR="00D653FD" w:rsidRDefault="00000000">
            <w:pPr>
              <w:jc w:val="center"/>
            </w:pPr>
            <w:r>
              <w:rPr>
                <w:b/>
                <w:bCs/>
                <w:color w:val="28A745"/>
                <w:shd w:val="clear" w:color="auto" w:fill="FDE9D9"/>
              </w:rPr>
              <w:t xml:space="preserve">TINGGI </w:t>
            </w:r>
          </w:p>
        </w:tc>
        <w:tc>
          <w:tcPr>
            <w:tcW w:w="850" w:type="dxa"/>
            <w:noWrap/>
          </w:tcPr>
          <w:p w14:paraId="6EE86245" w14:textId="77777777" w:rsidR="00D653FD" w:rsidRDefault="00000000">
            <w:pPr>
              <w:jc w:val="center"/>
            </w:pPr>
            <w:r>
              <w:rPr>
                <w:b/>
                <w:bCs/>
                <w:color w:val="0087CD"/>
              </w:rPr>
              <w:t>6.00%</w:t>
            </w:r>
          </w:p>
        </w:tc>
        <w:tc>
          <w:tcPr>
            <w:tcW w:w="992" w:type="dxa"/>
            <w:noWrap/>
          </w:tcPr>
          <w:p w14:paraId="640ED5B1" w14:textId="77777777" w:rsidR="00D653FD" w:rsidRDefault="00000000">
            <w:pPr>
              <w:jc w:val="center"/>
            </w:pPr>
            <w:r>
              <w:rPr>
                <w:color w:val="0087CD"/>
              </w:rPr>
              <w:t xml:space="preserve"> 100.00 </w:t>
            </w:r>
          </w:p>
        </w:tc>
      </w:tr>
      <w:tr w:rsidR="00D653FD" w14:paraId="6FAA6FAA" w14:textId="77777777" w:rsidTr="00D63641">
        <w:tc>
          <w:tcPr>
            <w:tcW w:w="554" w:type="dxa"/>
            <w:noWrap/>
          </w:tcPr>
          <w:p w14:paraId="43F59528" w14:textId="77777777" w:rsidR="00D653FD" w:rsidRDefault="00000000">
            <w:r>
              <w:t>11</w:t>
            </w:r>
          </w:p>
        </w:tc>
        <w:tc>
          <w:tcPr>
            <w:tcW w:w="4407" w:type="dxa"/>
            <w:noWrap/>
          </w:tcPr>
          <w:p w14:paraId="3F67F939" w14:textId="77777777" w:rsidR="00D653FD" w:rsidRDefault="00000000">
            <w:r>
              <w:t>IV. Promosi</w:t>
            </w:r>
          </w:p>
        </w:tc>
        <w:tc>
          <w:tcPr>
            <w:tcW w:w="1843" w:type="dxa"/>
            <w:shd w:val="clear" w:color="auto" w:fill="FDE9D9"/>
            <w:noWrap/>
          </w:tcPr>
          <w:p w14:paraId="12D0C372" w14:textId="77777777" w:rsidR="00D653FD" w:rsidRDefault="00000000">
            <w:pPr>
              <w:jc w:val="center"/>
            </w:pPr>
            <w:r>
              <w:rPr>
                <w:b/>
                <w:bCs/>
                <w:color w:val="FFC107"/>
                <w:shd w:val="clear" w:color="auto" w:fill="FDE9D9"/>
              </w:rPr>
              <w:t xml:space="preserve">SEDANG </w:t>
            </w:r>
          </w:p>
        </w:tc>
        <w:tc>
          <w:tcPr>
            <w:tcW w:w="850" w:type="dxa"/>
            <w:noWrap/>
          </w:tcPr>
          <w:p w14:paraId="6DE6A7AE" w14:textId="77777777" w:rsidR="00D653FD" w:rsidRDefault="00000000">
            <w:pPr>
              <w:jc w:val="center"/>
            </w:pPr>
            <w:r>
              <w:rPr>
                <w:b/>
                <w:bCs/>
                <w:color w:val="0087CD"/>
              </w:rPr>
              <w:t>10.00%</w:t>
            </w:r>
          </w:p>
        </w:tc>
        <w:tc>
          <w:tcPr>
            <w:tcW w:w="992" w:type="dxa"/>
            <w:noWrap/>
          </w:tcPr>
          <w:p w14:paraId="44BBB20D" w14:textId="77777777" w:rsidR="00D653FD" w:rsidRDefault="00000000">
            <w:pPr>
              <w:jc w:val="center"/>
            </w:pPr>
            <w:r>
              <w:rPr>
                <w:color w:val="0087CD"/>
              </w:rPr>
              <w:t xml:space="preserve"> 50.00 </w:t>
            </w:r>
          </w:p>
        </w:tc>
      </w:tr>
    </w:tbl>
    <w:p w14:paraId="788ACFE1" w14:textId="11340000" w:rsidR="00D653FD" w:rsidRDefault="00D653FD" w:rsidP="00D63641">
      <w:pPr>
        <w:spacing w:after="0" w:line="360" w:lineRule="auto"/>
        <w:jc w:val="both"/>
      </w:pPr>
    </w:p>
    <w:p w14:paraId="0055E626" w14:textId="77777777" w:rsidR="00D653FD" w:rsidRDefault="00000000" w:rsidP="00D63641">
      <w:pPr>
        <w:spacing w:after="0" w:line="360" w:lineRule="auto"/>
        <w:ind w:left="360" w:firstLine="708"/>
        <w:jc w:val="both"/>
      </w:pPr>
      <w:r>
        <w:t>Berdasarkan hasil penilaian kapasitas pada penyakit Avian influenza terdapat 1 subkategori pada kategori kapasitas yang masuk ke dalam nilai risiko Rendah, yaitu :</w:t>
      </w:r>
    </w:p>
    <w:p w14:paraId="7A6AF992" w14:textId="40AA116F" w:rsidR="00D653FD" w:rsidRDefault="00000000" w:rsidP="00D63641">
      <w:pPr>
        <w:numPr>
          <w:ilvl w:val="0"/>
          <w:numId w:val="4"/>
        </w:numPr>
        <w:spacing w:after="0" w:line="360" w:lineRule="auto"/>
        <w:jc w:val="both"/>
      </w:pPr>
      <w:r>
        <w:t xml:space="preserve">Subkategori I. Anggaran </w:t>
      </w:r>
      <w:r w:rsidRPr="00D63641">
        <w:t xml:space="preserve">Kewaspadaan dan Penanggulangan, alasan </w:t>
      </w:r>
      <w:r w:rsidR="00D63641" w:rsidRPr="00D63641">
        <w:t>Data menunjukkan adanya kesenjangan anggaran yang sangat besar. Biaya yang diperkirakan perlu untuk menanggulangi KLB adalah Rp 200.000.000, sementara anggaran yang disiapkan hanya Rp 50.000.000. Defisit sebesar 75% ini berisiko melumpuhkan seluruh aspek respons, mulai dari operasional lapangan hingga tatalaksana kasus, jika KLB benar-benar terjadi.</w:t>
      </w:r>
    </w:p>
    <w:p w14:paraId="74F557F7" w14:textId="77777777" w:rsidR="00D653FD" w:rsidRDefault="00000000" w:rsidP="00D63641">
      <w:pPr>
        <w:spacing w:after="0" w:line="360" w:lineRule="auto"/>
        <w:ind w:firstLine="360"/>
        <w:jc w:val="both"/>
      </w:pPr>
      <w:r>
        <w:rPr>
          <w:b/>
          <w:bCs/>
        </w:rPr>
        <w:t>d. Karakteristik risiko (tinggi, rendah, sedang)</w:t>
      </w:r>
    </w:p>
    <w:p w14:paraId="033C859C" w14:textId="77777777" w:rsidR="00D653FD" w:rsidRDefault="00000000" w:rsidP="00D63641">
      <w:pPr>
        <w:spacing w:after="0" w:line="360" w:lineRule="auto"/>
        <w:ind w:left="360" w:firstLine="708"/>
        <w:jc w:val="both"/>
      </w:pPr>
      <w:r>
        <w:t>Penetapan nilai karakteristik risiko penyakit Avian influenza didapatkan berdasarkan pertanyaan dari pengisian Tools pemetaan yang terdiri dari kategori ancaman, kerentanan, dan kapasitas, maka di dapatkan hasil karakteristik risiko tinggi, rendah, dan sedang. Untuk karakteristik resiko Kabupaten Kota Blitar dapat di lihat pada tabel 4.</w:t>
      </w:r>
    </w:p>
    <w:p w14:paraId="736C2EBE" w14:textId="6F6A682E" w:rsidR="00D63641" w:rsidRDefault="00D63641" w:rsidP="00D63641">
      <w:pPr>
        <w:jc w:val="center"/>
      </w:pPr>
      <w:r>
        <w:lastRenderedPageBreak/>
        <w:t>Tabel 4. Penetapan Karakteristik Risiko Avian influenza Kabupaten Kota Blitar Tahun 2025.</w:t>
      </w:r>
    </w:p>
    <w:tbl>
      <w:tblPr>
        <w:tblW w:w="4694" w:type="pct"/>
        <w:tblInd w:w="445"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370"/>
        <w:gridCol w:w="1138"/>
      </w:tblGrid>
      <w:tr w:rsidR="00D653FD" w14:paraId="0908AAA1" w14:textId="77777777" w:rsidTr="00D63641">
        <w:tc>
          <w:tcPr>
            <w:tcW w:w="4331" w:type="pct"/>
            <w:noWrap/>
          </w:tcPr>
          <w:p w14:paraId="43DE7449" w14:textId="77777777" w:rsidR="00D653FD" w:rsidRDefault="00000000">
            <w:r>
              <w:t>Provinsi</w:t>
            </w:r>
          </w:p>
        </w:tc>
        <w:tc>
          <w:tcPr>
            <w:tcW w:w="669" w:type="pct"/>
            <w:noWrap/>
          </w:tcPr>
          <w:p w14:paraId="481FDA5B" w14:textId="77777777" w:rsidR="00D653FD" w:rsidRDefault="00000000">
            <w:r>
              <w:rPr>
                <w:b/>
                <w:bCs/>
              </w:rPr>
              <w:t>Jawa Timur</w:t>
            </w:r>
          </w:p>
        </w:tc>
      </w:tr>
      <w:tr w:rsidR="00D653FD" w14:paraId="7F907A88" w14:textId="77777777" w:rsidTr="00D63641">
        <w:tc>
          <w:tcPr>
            <w:tcW w:w="4331" w:type="pct"/>
            <w:noWrap/>
          </w:tcPr>
          <w:p w14:paraId="2C86A69A" w14:textId="77777777" w:rsidR="00D653FD" w:rsidRDefault="00000000">
            <w:r>
              <w:t>Kota</w:t>
            </w:r>
          </w:p>
        </w:tc>
        <w:tc>
          <w:tcPr>
            <w:tcW w:w="669" w:type="pct"/>
            <w:noWrap/>
          </w:tcPr>
          <w:p w14:paraId="44B219B1" w14:textId="77777777" w:rsidR="00D653FD" w:rsidRDefault="00000000">
            <w:r>
              <w:rPr>
                <w:b/>
                <w:bCs/>
              </w:rPr>
              <w:t>Kota Blitar</w:t>
            </w:r>
          </w:p>
        </w:tc>
      </w:tr>
      <w:tr w:rsidR="00D653FD" w14:paraId="59ABF3A4" w14:textId="77777777" w:rsidTr="00D63641">
        <w:tc>
          <w:tcPr>
            <w:tcW w:w="4331" w:type="pct"/>
            <w:noWrap/>
          </w:tcPr>
          <w:p w14:paraId="64B9AE70" w14:textId="77777777" w:rsidR="00D653FD" w:rsidRDefault="00000000">
            <w:r>
              <w:t>Tahun</w:t>
            </w:r>
          </w:p>
        </w:tc>
        <w:tc>
          <w:tcPr>
            <w:tcW w:w="669" w:type="pct"/>
            <w:noWrap/>
          </w:tcPr>
          <w:p w14:paraId="4265E26B" w14:textId="77777777" w:rsidR="00D653FD" w:rsidRDefault="00000000">
            <w:r>
              <w:rPr>
                <w:b/>
                <w:bCs/>
              </w:rPr>
              <w:t>2025</w:t>
            </w:r>
          </w:p>
        </w:tc>
      </w:tr>
    </w:tbl>
    <w:p w14:paraId="34AED370" w14:textId="77777777" w:rsidR="00D653FD" w:rsidRDefault="00D653FD"/>
    <w:p w14:paraId="63E79A11" w14:textId="77777777" w:rsidR="00BF3033" w:rsidRDefault="00BF3033"/>
    <w:tbl>
      <w:tblPr>
        <w:tblW w:w="4862" w:type="pct"/>
        <w:tblInd w:w="445"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230"/>
        <w:gridCol w:w="1583"/>
      </w:tblGrid>
      <w:tr w:rsidR="00D653FD" w14:paraId="36E7729F" w14:textId="77777777" w:rsidTr="00D63641">
        <w:tc>
          <w:tcPr>
            <w:tcW w:w="5000" w:type="pct"/>
            <w:gridSpan w:val="2"/>
            <w:noWrap/>
          </w:tcPr>
          <w:p w14:paraId="31F24901" w14:textId="77777777" w:rsidR="00D653FD" w:rsidRDefault="00000000">
            <w:pPr>
              <w:jc w:val="center"/>
            </w:pPr>
            <w:r>
              <w:rPr>
                <w:b/>
                <w:bCs/>
                <w:sz w:val="30"/>
                <w:szCs w:val="30"/>
              </w:rPr>
              <w:t>RESUME ANALISIS RISIKO AVIAN INFLUENZA</w:t>
            </w:r>
          </w:p>
        </w:tc>
      </w:tr>
      <w:tr w:rsidR="00D653FD" w14:paraId="50B1C354" w14:textId="77777777" w:rsidTr="00D63641">
        <w:tc>
          <w:tcPr>
            <w:tcW w:w="4102" w:type="pct"/>
            <w:noWrap/>
          </w:tcPr>
          <w:p w14:paraId="68250DA2" w14:textId="77777777" w:rsidR="00D653FD" w:rsidRDefault="00000000">
            <w:r>
              <w:rPr>
                <w:b/>
                <w:bCs/>
              </w:rPr>
              <w:t>Vulnerability</w:t>
            </w:r>
          </w:p>
        </w:tc>
        <w:tc>
          <w:tcPr>
            <w:tcW w:w="896" w:type="pct"/>
            <w:noWrap/>
          </w:tcPr>
          <w:p w14:paraId="7088F1D1" w14:textId="77777777" w:rsidR="00D653FD" w:rsidRDefault="00000000">
            <w:pPr>
              <w:jc w:val="center"/>
            </w:pPr>
            <w:r>
              <w:t xml:space="preserve"> 46.51 </w:t>
            </w:r>
          </w:p>
        </w:tc>
      </w:tr>
      <w:tr w:rsidR="00D653FD" w14:paraId="0C932406" w14:textId="77777777" w:rsidTr="00D63641">
        <w:tc>
          <w:tcPr>
            <w:tcW w:w="4102" w:type="pct"/>
            <w:noWrap/>
          </w:tcPr>
          <w:p w14:paraId="4E9F56A4" w14:textId="77777777" w:rsidR="00D653FD" w:rsidRDefault="00000000">
            <w:r>
              <w:rPr>
                <w:b/>
                <w:bCs/>
              </w:rPr>
              <w:t>Threat</w:t>
            </w:r>
          </w:p>
        </w:tc>
        <w:tc>
          <w:tcPr>
            <w:tcW w:w="896" w:type="pct"/>
            <w:noWrap/>
          </w:tcPr>
          <w:p w14:paraId="51CBA559" w14:textId="77777777" w:rsidR="00D653FD" w:rsidRDefault="00000000">
            <w:pPr>
              <w:jc w:val="center"/>
            </w:pPr>
            <w:r>
              <w:t xml:space="preserve"> 12.00 </w:t>
            </w:r>
          </w:p>
        </w:tc>
      </w:tr>
      <w:tr w:rsidR="00D653FD" w14:paraId="6B8F292A" w14:textId="77777777" w:rsidTr="00D63641">
        <w:tc>
          <w:tcPr>
            <w:tcW w:w="4102" w:type="pct"/>
            <w:noWrap/>
          </w:tcPr>
          <w:p w14:paraId="03D9A1BF" w14:textId="77777777" w:rsidR="00D653FD" w:rsidRDefault="00000000">
            <w:r>
              <w:rPr>
                <w:b/>
                <w:bCs/>
              </w:rPr>
              <w:t>Capacity</w:t>
            </w:r>
          </w:p>
        </w:tc>
        <w:tc>
          <w:tcPr>
            <w:tcW w:w="896" w:type="pct"/>
            <w:noWrap/>
          </w:tcPr>
          <w:p w14:paraId="4F1ECC44" w14:textId="77777777" w:rsidR="00D653FD" w:rsidRDefault="00000000">
            <w:pPr>
              <w:jc w:val="center"/>
            </w:pPr>
            <w:r>
              <w:t xml:space="preserve"> 69.83 </w:t>
            </w:r>
          </w:p>
        </w:tc>
      </w:tr>
      <w:tr w:rsidR="00D653FD" w14:paraId="02186B5D" w14:textId="77777777" w:rsidTr="00D63641">
        <w:tc>
          <w:tcPr>
            <w:tcW w:w="4102" w:type="pct"/>
            <w:shd w:val="clear" w:color="auto" w:fill="CDA8BC"/>
            <w:noWrap/>
          </w:tcPr>
          <w:p w14:paraId="6E2B0FA4" w14:textId="77777777" w:rsidR="00D653FD" w:rsidRDefault="00000000">
            <w:r>
              <w:rPr>
                <w:b/>
                <w:bCs/>
                <w:shd w:val="clear" w:color="auto" w:fill="CDA8BC"/>
              </w:rPr>
              <w:t>RISIKO</w:t>
            </w:r>
          </w:p>
        </w:tc>
        <w:tc>
          <w:tcPr>
            <w:tcW w:w="896" w:type="pct"/>
            <w:shd w:val="clear" w:color="auto" w:fill="CDA8BC"/>
            <w:noWrap/>
          </w:tcPr>
          <w:p w14:paraId="0503E943" w14:textId="77777777" w:rsidR="00D653FD" w:rsidRDefault="00000000">
            <w:pPr>
              <w:jc w:val="center"/>
            </w:pPr>
            <w:r>
              <w:rPr>
                <w:b/>
                <w:bCs/>
                <w:shd w:val="clear" w:color="auto" w:fill="CDA8BC"/>
              </w:rPr>
              <w:t>27.99</w:t>
            </w:r>
          </w:p>
        </w:tc>
      </w:tr>
      <w:tr w:rsidR="00D653FD" w14:paraId="24193FCD" w14:textId="77777777" w:rsidTr="00D63641">
        <w:tc>
          <w:tcPr>
            <w:tcW w:w="4102" w:type="pct"/>
            <w:noWrap/>
          </w:tcPr>
          <w:p w14:paraId="7DDB6EDA" w14:textId="77777777" w:rsidR="00D653FD" w:rsidRDefault="00000000">
            <w:r>
              <w:rPr>
                <w:b/>
                <w:bCs/>
              </w:rPr>
              <w:t>Derajat Risiko</w:t>
            </w:r>
          </w:p>
        </w:tc>
        <w:tc>
          <w:tcPr>
            <w:tcW w:w="896" w:type="pct"/>
            <w:shd w:val="clear" w:color="auto" w:fill="28A745"/>
            <w:noWrap/>
          </w:tcPr>
          <w:p w14:paraId="66389782" w14:textId="77777777" w:rsidR="00D653FD" w:rsidRDefault="00000000">
            <w:pPr>
              <w:jc w:val="center"/>
            </w:pPr>
            <w:r>
              <w:rPr>
                <w:b/>
                <w:bCs/>
                <w:sz w:val="36"/>
                <w:szCs w:val="36"/>
                <w:shd w:val="clear" w:color="auto" w:fill="28A745"/>
              </w:rPr>
              <w:t>RENDAH</w:t>
            </w:r>
          </w:p>
        </w:tc>
      </w:tr>
    </w:tbl>
    <w:p w14:paraId="68E6E61B" w14:textId="77777777" w:rsidR="00D63641" w:rsidRDefault="00D63641" w:rsidP="00D63641">
      <w:pPr>
        <w:spacing w:after="0" w:line="360" w:lineRule="auto"/>
        <w:ind w:firstLine="360"/>
        <w:jc w:val="both"/>
      </w:pPr>
    </w:p>
    <w:p w14:paraId="6D89B442" w14:textId="2ACBD63F" w:rsidR="00D653FD" w:rsidRDefault="00000000" w:rsidP="00D63641">
      <w:pPr>
        <w:spacing w:after="0" w:line="360" w:lineRule="auto"/>
        <w:ind w:left="284" w:firstLine="708"/>
        <w:jc w:val="both"/>
      </w:pPr>
      <w:r>
        <w:t>Berdasarkan hasil dari pemetaan risiko Avian influenza di Kabupaten Kota Blitar untuk tahun 2025, dihasilkan analisis berupa nilai ancaman sebesar 12.00 dari 100, sedangkan untuk kerentanan sebesar 46.51 dari 100 dan nilai untuk kapasitas sebesar 69.83 dari 100 sehingga hasil perhitungan risiko dengan rumus Nilai Risiko = (Ancaman x Kerentanan)/ Kapasitas, diperoleh nilai 27.99 atau derajat risiko RENDAH</w:t>
      </w:r>
    </w:p>
    <w:p w14:paraId="6A0FE6E4" w14:textId="77777777" w:rsidR="00BF3033" w:rsidRDefault="00BF3033" w:rsidP="00D63641">
      <w:pPr>
        <w:spacing w:after="0" w:line="360" w:lineRule="auto"/>
        <w:ind w:left="284" w:firstLine="708"/>
        <w:jc w:val="both"/>
      </w:pPr>
    </w:p>
    <w:p w14:paraId="5278385E" w14:textId="77777777" w:rsidR="00BF3033" w:rsidRDefault="00BF3033" w:rsidP="00D63641">
      <w:pPr>
        <w:spacing w:after="0" w:line="360" w:lineRule="auto"/>
        <w:ind w:left="284" w:firstLine="708"/>
        <w:jc w:val="both"/>
      </w:pPr>
    </w:p>
    <w:p w14:paraId="56D53E96" w14:textId="77777777" w:rsidR="00D653FD" w:rsidRDefault="00000000">
      <w:r>
        <w:rPr>
          <w:b/>
          <w:bCs/>
        </w:rPr>
        <w:t>3. Rekomendasi</w:t>
      </w:r>
    </w:p>
    <w:tbl>
      <w:tblPr>
        <w:tblStyle w:val="TableGrid"/>
        <w:tblW w:w="9711" w:type="dxa"/>
        <w:tblInd w:w="108" w:type="dxa"/>
        <w:tblLayout w:type="fixed"/>
        <w:tblLook w:val="04A0" w:firstRow="1" w:lastRow="0" w:firstColumn="1" w:lastColumn="0" w:noHBand="0" w:noVBand="1"/>
      </w:tblPr>
      <w:tblGrid>
        <w:gridCol w:w="530"/>
        <w:gridCol w:w="2164"/>
        <w:gridCol w:w="3118"/>
        <w:gridCol w:w="1560"/>
        <w:gridCol w:w="1417"/>
        <w:gridCol w:w="922"/>
      </w:tblGrid>
      <w:tr w:rsidR="001B5ABD" w14:paraId="2BE5F2B6" w14:textId="77777777" w:rsidTr="00BF3033">
        <w:trPr>
          <w:tblHeader/>
        </w:trPr>
        <w:tc>
          <w:tcPr>
            <w:tcW w:w="530" w:type="dxa"/>
          </w:tcPr>
          <w:p w14:paraId="7F018D23" w14:textId="77777777" w:rsidR="001B5ABD" w:rsidRPr="00FD43FE" w:rsidRDefault="001B5ABD" w:rsidP="00DA2671">
            <w:pPr>
              <w:spacing w:line="276" w:lineRule="auto"/>
              <w:jc w:val="center"/>
              <w:rPr>
                <w:b/>
                <w:bCs/>
              </w:rPr>
            </w:pPr>
            <w:r w:rsidRPr="00FD43FE">
              <w:rPr>
                <w:b/>
                <w:bCs/>
              </w:rPr>
              <w:t>NO</w:t>
            </w:r>
          </w:p>
        </w:tc>
        <w:tc>
          <w:tcPr>
            <w:tcW w:w="2164" w:type="dxa"/>
          </w:tcPr>
          <w:p w14:paraId="7990699A" w14:textId="77777777" w:rsidR="001B5ABD" w:rsidRPr="00FD43FE" w:rsidRDefault="001B5ABD" w:rsidP="00DA2671">
            <w:pPr>
              <w:spacing w:line="276" w:lineRule="auto"/>
              <w:jc w:val="center"/>
              <w:rPr>
                <w:b/>
                <w:bCs/>
              </w:rPr>
            </w:pPr>
            <w:r w:rsidRPr="00FD43FE">
              <w:rPr>
                <w:b/>
                <w:bCs/>
              </w:rPr>
              <w:t>SUBKATEGORI</w:t>
            </w:r>
          </w:p>
        </w:tc>
        <w:tc>
          <w:tcPr>
            <w:tcW w:w="3118" w:type="dxa"/>
          </w:tcPr>
          <w:p w14:paraId="34303CBF" w14:textId="77777777" w:rsidR="001B5ABD" w:rsidRPr="00FD43FE" w:rsidRDefault="001B5ABD" w:rsidP="00DA2671">
            <w:pPr>
              <w:spacing w:line="276" w:lineRule="auto"/>
              <w:jc w:val="center"/>
              <w:rPr>
                <w:b/>
                <w:bCs/>
              </w:rPr>
            </w:pPr>
            <w:r w:rsidRPr="00FD43FE">
              <w:rPr>
                <w:b/>
                <w:bCs/>
              </w:rPr>
              <w:t>REKOMENDASI</w:t>
            </w:r>
          </w:p>
        </w:tc>
        <w:tc>
          <w:tcPr>
            <w:tcW w:w="1560" w:type="dxa"/>
          </w:tcPr>
          <w:p w14:paraId="39973258" w14:textId="77777777" w:rsidR="001B5ABD" w:rsidRPr="00FD43FE" w:rsidRDefault="001B5ABD" w:rsidP="00DA2671">
            <w:pPr>
              <w:spacing w:line="276" w:lineRule="auto"/>
              <w:jc w:val="center"/>
              <w:rPr>
                <w:b/>
                <w:bCs/>
              </w:rPr>
            </w:pPr>
            <w:r w:rsidRPr="00FD43FE">
              <w:rPr>
                <w:b/>
                <w:bCs/>
              </w:rPr>
              <w:t>PIC</w:t>
            </w:r>
          </w:p>
        </w:tc>
        <w:tc>
          <w:tcPr>
            <w:tcW w:w="1417" w:type="dxa"/>
          </w:tcPr>
          <w:p w14:paraId="78733454" w14:textId="77777777" w:rsidR="001B5ABD" w:rsidRPr="00FD43FE" w:rsidRDefault="001B5ABD" w:rsidP="00DA2671">
            <w:pPr>
              <w:spacing w:line="276" w:lineRule="auto"/>
              <w:jc w:val="center"/>
              <w:rPr>
                <w:b/>
                <w:bCs/>
              </w:rPr>
            </w:pPr>
            <w:r w:rsidRPr="00FD43FE">
              <w:rPr>
                <w:b/>
                <w:bCs/>
              </w:rPr>
              <w:t>TIMELINE</w:t>
            </w:r>
          </w:p>
        </w:tc>
        <w:tc>
          <w:tcPr>
            <w:tcW w:w="922" w:type="dxa"/>
          </w:tcPr>
          <w:p w14:paraId="76AB7CF6" w14:textId="77777777" w:rsidR="001B5ABD" w:rsidRPr="00FD43FE" w:rsidRDefault="001B5ABD" w:rsidP="00DA2671">
            <w:pPr>
              <w:spacing w:line="276" w:lineRule="auto"/>
              <w:jc w:val="center"/>
              <w:rPr>
                <w:b/>
                <w:bCs/>
              </w:rPr>
            </w:pPr>
            <w:r w:rsidRPr="00FD43FE">
              <w:rPr>
                <w:b/>
                <w:bCs/>
              </w:rPr>
              <w:t>KET</w:t>
            </w:r>
          </w:p>
        </w:tc>
      </w:tr>
      <w:tr w:rsidR="001B5ABD" w14:paraId="07F268C4" w14:textId="77777777" w:rsidTr="00BF3033">
        <w:tc>
          <w:tcPr>
            <w:tcW w:w="530" w:type="dxa"/>
          </w:tcPr>
          <w:p w14:paraId="2F9D0802" w14:textId="7500D6E1" w:rsidR="001B5ABD" w:rsidRDefault="00A40E1B" w:rsidP="00DA2671">
            <w:pPr>
              <w:spacing w:line="276" w:lineRule="auto"/>
            </w:pPr>
            <w:r>
              <w:t>1</w:t>
            </w:r>
          </w:p>
        </w:tc>
        <w:tc>
          <w:tcPr>
            <w:tcW w:w="2164" w:type="dxa"/>
          </w:tcPr>
          <w:p w14:paraId="3649110A" w14:textId="5F87BA3E" w:rsidR="001B5ABD" w:rsidRDefault="00A40E1B" w:rsidP="00DA2671">
            <w:pPr>
              <w:spacing w:line="276" w:lineRule="auto"/>
            </w:pPr>
            <w:r>
              <w:t>Kunjungan Penduduk dari Negara/Wilayah Berisiko</w:t>
            </w:r>
          </w:p>
        </w:tc>
        <w:tc>
          <w:tcPr>
            <w:tcW w:w="3118" w:type="dxa"/>
          </w:tcPr>
          <w:p w14:paraId="2C1F7E15" w14:textId="11999CFA" w:rsidR="001B5ABD" w:rsidRDefault="00A40E1B" w:rsidP="00DA2671">
            <w:pPr>
              <w:spacing w:line="276" w:lineRule="auto"/>
              <w:jc w:val="both"/>
            </w:pPr>
            <w:r w:rsidRPr="00A40E1B">
              <w:rPr>
                <w:b/>
                <w:bCs/>
              </w:rPr>
              <w:t>Peningkatan Kewaspadaan di Pintu Masuk Kota:</w:t>
            </w:r>
            <w:r w:rsidRPr="00A40E1B">
              <w:t xml:space="preserve"> Meningkatkan kewaspadaan di titik-titik masuk utama (Terminal Patria dan Stasiun Blitar) melalui pemasangan media KIE dan peningkatan kewaspadaan pasif oleh petugas kesehatan setempat.</w:t>
            </w:r>
          </w:p>
        </w:tc>
        <w:tc>
          <w:tcPr>
            <w:tcW w:w="1560" w:type="dxa"/>
          </w:tcPr>
          <w:p w14:paraId="64314D40" w14:textId="63474338" w:rsidR="001B5ABD" w:rsidRDefault="00A40E1B" w:rsidP="00DA2671">
            <w:pPr>
              <w:spacing w:line="276" w:lineRule="auto"/>
            </w:pPr>
            <w:r>
              <w:t xml:space="preserve">Tim Kerja </w:t>
            </w:r>
            <w:r w:rsidRPr="00A40E1B">
              <w:t xml:space="preserve">Promosi Kesehatan, </w:t>
            </w:r>
            <w:r>
              <w:t xml:space="preserve">Tim Kerja </w:t>
            </w:r>
            <w:r w:rsidRPr="00A40E1B">
              <w:t>Surveilans &amp; Imunisasi, berkoordinasi dengan Dinas Perhubungan</w:t>
            </w:r>
          </w:p>
        </w:tc>
        <w:tc>
          <w:tcPr>
            <w:tcW w:w="1417" w:type="dxa"/>
          </w:tcPr>
          <w:p w14:paraId="526D8D28" w14:textId="3F53618C" w:rsidR="001B5ABD" w:rsidRDefault="00A40E1B" w:rsidP="00DA2671">
            <w:pPr>
              <w:spacing w:line="276" w:lineRule="auto"/>
            </w:pPr>
            <w:r>
              <w:t>April – Juni 2026</w:t>
            </w:r>
          </w:p>
        </w:tc>
        <w:tc>
          <w:tcPr>
            <w:tcW w:w="922" w:type="dxa"/>
          </w:tcPr>
          <w:p w14:paraId="4FCD0981" w14:textId="77777777" w:rsidR="001B5ABD" w:rsidRDefault="001B5ABD" w:rsidP="00DA2671">
            <w:pPr>
              <w:spacing w:line="276" w:lineRule="auto"/>
            </w:pPr>
          </w:p>
        </w:tc>
      </w:tr>
      <w:tr w:rsidR="001B5ABD" w14:paraId="5FA9D64F" w14:textId="77777777" w:rsidTr="00BF3033">
        <w:tc>
          <w:tcPr>
            <w:tcW w:w="530" w:type="dxa"/>
          </w:tcPr>
          <w:p w14:paraId="79A9E4F1" w14:textId="7CD1FDEA" w:rsidR="001B5ABD" w:rsidRDefault="00A40E1B" w:rsidP="00DA2671">
            <w:pPr>
              <w:spacing w:line="276" w:lineRule="auto"/>
            </w:pPr>
            <w:r>
              <w:t>2</w:t>
            </w:r>
          </w:p>
        </w:tc>
        <w:tc>
          <w:tcPr>
            <w:tcW w:w="2164" w:type="dxa"/>
          </w:tcPr>
          <w:p w14:paraId="05C0E52B" w14:textId="3BB77583" w:rsidR="001B5ABD" w:rsidRDefault="00A40E1B" w:rsidP="00A40E1B">
            <w:pPr>
              <w:spacing w:line="276" w:lineRule="auto"/>
              <w:jc w:val="both"/>
            </w:pPr>
            <w:r w:rsidRPr="00A40E1B">
              <w:t>Anggaran Kewaspadaan dan Penanggulangan</w:t>
            </w:r>
          </w:p>
        </w:tc>
        <w:tc>
          <w:tcPr>
            <w:tcW w:w="3118" w:type="dxa"/>
          </w:tcPr>
          <w:p w14:paraId="54246096" w14:textId="6CA81D70" w:rsidR="001B5ABD" w:rsidRDefault="00A40E1B" w:rsidP="00DA2671">
            <w:pPr>
              <w:spacing w:line="276" w:lineRule="auto"/>
              <w:jc w:val="both"/>
            </w:pPr>
            <w:r w:rsidRPr="00A40E1B">
              <w:rPr>
                <w:b/>
                <w:bCs/>
              </w:rPr>
              <w:t>Advokasi Peningkatan Anggaran:</w:t>
            </w:r>
            <w:r w:rsidRPr="00A40E1B">
              <w:t xml:space="preserve"> Menyusun dan mengajukan proposal anggaran kesiapsiagaan PIE untuk tahun anggaran berikutnya, dengan justifikasi yang kuat berdasarkan hasil analisis risiko ini, untuk memenuhi kebutuhan minimal </w:t>
            </w:r>
            <w:r w:rsidRPr="00A40E1B">
              <w:lastRenderedPageBreak/>
              <w:t>Rp 200.000.000.</w:t>
            </w:r>
          </w:p>
        </w:tc>
        <w:tc>
          <w:tcPr>
            <w:tcW w:w="1560" w:type="dxa"/>
          </w:tcPr>
          <w:p w14:paraId="4E7D4E7A" w14:textId="75371814" w:rsidR="001B5ABD" w:rsidRDefault="00A40E1B" w:rsidP="00DA2671">
            <w:pPr>
              <w:spacing w:line="276" w:lineRule="auto"/>
            </w:pPr>
            <w:r w:rsidRPr="00A40E1B">
              <w:lastRenderedPageBreak/>
              <w:t>Kepala Dinas Kesehatan</w:t>
            </w:r>
          </w:p>
        </w:tc>
        <w:tc>
          <w:tcPr>
            <w:tcW w:w="1417" w:type="dxa"/>
          </w:tcPr>
          <w:p w14:paraId="38386FC5" w14:textId="4AE9F5AF" w:rsidR="001B5ABD" w:rsidRDefault="00A40E1B" w:rsidP="00DA2671">
            <w:pPr>
              <w:spacing w:line="276" w:lineRule="auto"/>
            </w:pPr>
            <w:r>
              <w:t>April – Juni 2026</w:t>
            </w:r>
          </w:p>
        </w:tc>
        <w:tc>
          <w:tcPr>
            <w:tcW w:w="922" w:type="dxa"/>
          </w:tcPr>
          <w:p w14:paraId="68249D0C" w14:textId="77777777" w:rsidR="001B5ABD" w:rsidRDefault="001B5ABD" w:rsidP="00DA2671">
            <w:pPr>
              <w:spacing w:line="276" w:lineRule="auto"/>
            </w:pPr>
          </w:p>
        </w:tc>
      </w:tr>
      <w:tr w:rsidR="001B5ABD" w14:paraId="6262E373" w14:textId="77777777" w:rsidTr="00BF3033">
        <w:tc>
          <w:tcPr>
            <w:tcW w:w="530" w:type="dxa"/>
          </w:tcPr>
          <w:p w14:paraId="118F85B2" w14:textId="16D32F5A" w:rsidR="001B5ABD" w:rsidRDefault="00A40E1B" w:rsidP="00DA2671">
            <w:pPr>
              <w:spacing w:line="276" w:lineRule="auto"/>
            </w:pPr>
            <w:r>
              <w:t>3</w:t>
            </w:r>
          </w:p>
        </w:tc>
        <w:tc>
          <w:tcPr>
            <w:tcW w:w="2164" w:type="dxa"/>
          </w:tcPr>
          <w:p w14:paraId="4A08ADD8" w14:textId="3ECC5B00" w:rsidR="001B5ABD" w:rsidRDefault="00A40E1B" w:rsidP="00DA2671">
            <w:pPr>
              <w:spacing w:line="276" w:lineRule="auto"/>
            </w:pPr>
            <w:r w:rsidRPr="00A40E1B">
              <w:t>Kesiapsiagaan Kabupaten/Kot</w:t>
            </w:r>
            <w:r>
              <w:t>a</w:t>
            </w:r>
          </w:p>
        </w:tc>
        <w:tc>
          <w:tcPr>
            <w:tcW w:w="3118" w:type="dxa"/>
          </w:tcPr>
          <w:p w14:paraId="4A020971" w14:textId="02D3CC88" w:rsidR="001B5ABD" w:rsidRDefault="00A40E1B" w:rsidP="00DA2671">
            <w:pPr>
              <w:spacing w:line="276" w:lineRule="auto"/>
              <w:jc w:val="both"/>
            </w:pPr>
            <w:r w:rsidRPr="00A40E1B">
              <w:rPr>
                <w:b/>
                <w:bCs/>
              </w:rPr>
              <w:t>Penyusunan Dokumen Perencanaan:</w:t>
            </w:r>
            <w:r w:rsidRPr="00A40E1B">
              <w:t xml:space="preserve"> Membentuk tim kerja untuk menyusun </w:t>
            </w:r>
            <w:r w:rsidRPr="00A40E1B">
              <w:rPr>
                <w:b/>
                <w:bCs/>
              </w:rPr>
              <w:t>Dokumen Rencana Kontijensi Penanggulangan Avian Influenza dan PIE Pernapasan Lainnya</w:t>
            </w:r>
            <w:r w:rsidRPr="00A40E1B">
              <w:t>, yang mencakup skenario, struktur komando, alur informasi, dan kebutuhan logistik.</w:t>
            </w:r>
          </w:p>
        </w:tc>
        <w:tc>
          <w:tcPr>
            <w:tcW w:w="1560" w:type="dxa"/>
          </w:tcPr>
          <w:p w14:paraId="4B3102F3" w14:textId="721AE96F" w:rsidR="001B5ABD" w:rsidRDefault="00BF3033" w:rsidP="00DA2671">
            <w:pPr>
              <w:spacing w:line="276" w:lineRule="auto"/>
            </w:pPr>
            <w:r w:rsidRPr="00BF3033">
              <w:t>Kepala Bidang P2P</w:t>
            </w:r>
          </w:p>
        </w:tc>
        <w:tc>
          <w:tcPr>
            <w:tcW w:w="1417" w:type="dxa"/>
          </w:tcPr>
          <w:p w14:paraId="324B0862" w14:textId="603E8D84" w:rsidR="001B5ABD" w:rsidRDefault="00BF3033" w:rsidP="00DA2671">
            <w:pPr>
              <w:spacing w:line="276" w:lineRule="auto"/>
            </w:pPr>
            <w:r>
              <w:t>April – Juni 2026</w:t>
            </w:r>
          </w:p>
        </w:tc>
        <w:tc>
          <w:tcPr>
            <w:tcW w:w="922" w:type="dxa"/>
          </w:tcPr>
          <w:p w14:paraId="038D64DB" w14:textId="77777777" w:rsidR="001B5ABD" w:rsidRDefault="001B5ABD" w:rsidP="00DA2671">
            <w:pPr>
              <w:spacing w:line="276" w:lineRule="auto"/>
            </w:pPr>
          </w:p>
        </w:tc>
      </w:tr>
      <w:tr w:rsidR="001B5ABD" w14:paraId="2408A675" w14:textId="77777777" w:rsidTr="00BF3033">
        <w:tc>
          <w:tcPr>
            <w:tcW w:w="530" w:type="dxa"/>
          </w:tcPr>
          <w:p w14:paraId="06BC8DF8" w14:textId="77777777" w:rsidR="001B5ABD" w:rsidRDefault="001B5ABD" w:rsidP="00DA2671">
            <w:pPr>
              <w:spacing w:line="276" w:lineRule="auto"/>
            </w:pPr>
          </w:p>
        </w:tc>
        <w:tc>
          <w:tcPr>
            <w:tcW w:w="2164" w:type="dxa"/>
          </w:tcPr>
          <w:p w14:paraId="0A9F18BF" w14:textId="77777777" w:rsidR="001B5ABD" w:rsidRDefault="001B5ABD" w:rsidP="00DA2671">
            <w:pPr>
              <w:spacing w:line="276" w:lineRule="auto"/>
            </w:pPr>
          </w:p>
        </w:tc>
        <w:tc>
          <w:tcPr>
            <w:tcW w:w="3118" w:type="dxa"/>
          </w:tcPr>
          <w:p w14:paraId="14850CF7" w14:textId="21F61C89" w:rsidR="001B5ABD" w:rsidRDefault="00BF3033" w:rsidP="00DA2671">
            <w:pPr>
              <w:spacing w:line="276" w:lineRule="auto"/>
              <w:jc w:val="both"/>
            </w:pPr>
            <w:r w:rsidRPr="00BF3033">
              <w:rPr>
                <w:b/>
                <w:bCs/>
              </w:rPr>
              <w:t>Penguatan Landasan Hukum:</w:t>
            </w:r>
            <w:r w:rsidRPr="00BF3033">
              <w:t xml:space="preserve"> Mengadvokasi dan memfasilitasi proses untuk menerbitkan </w:t>
            </w:r>
            <w:r w:rsidRPr="00BF3033">
              <w:rPr>
                <w:b/>
                <w:bCs/>
              </w:rPr>
              <w:t>Surat Keputusan (SK) Walikota Blitar</w:t>
            </w:r>
            <w:r w:rsidRPr="00BF3033">
              <w:t xml:space="preserve"> tentang Tim Penanggulangan PIE dan Rencana Kontijensi Kota Blitar untuk memberikan mandat hukum yang kuat dan memfasilitasi kerja sama lintas sektor.</w:t>
            </w:r>
          </w:p>
        </w:tc>
        <w:tc>
          <w:tcPr>
            <w:tcW w:w="1560" w:type="dxa"/>
          </w:tcPr>
          <w:p w14:paraId="4F4F0E56" w14:textId="27AA0D82" w:rsidR="001B5ABD" w:rsidRDefault="00BF3033" w:rsidP="00DA2671">
            <w:pPr>
              <w:spacing w:line="276" w:lineRule="auto"/>
            </w:pPr>
            <w:r w:rsidRPr="00BF3033">
              <w:t>Kepala Dinas Kesehatan</w:t>
            </w:r>
          </w:p>
        </w:tc>
        <w:tc>
          <w:tcPr>
            <w:tcW w:w="1417" w:type="dxa"/>
          </w:tcPr>
          <w:p w14:paraId="26E5D255" w14:textId="1EE23263" w:rsidR="001B5ABD" w:rsidRDefault="00BF3033" w:rsidP="00DA2671">
            <w:pPr>
              <w:spacing w:line="276" w:lineRule="auto"/>
            </w:pPr>
            <w:r>
              <w:t>Juli – September 2026</w:t>
            </w:r>
          </w:p>
        </w:tc>
        <w:tc>
          <w:tcPr>
            <w:tcW w:w="922" w:type="dxa"/>
          </w:tcPr>
          <w:p w14:paraId="59C2DF98" w14:textId="77777777" w:rsidR="001B5ABD" w:rsidRDefault="001B5ABD" w:rsidP="00DA2671">
            <w:pPr>
              <w:spacing w:line="276" w:lineRule="auto"/>
            </w:pPr>
          </w:p>
        </w:tc>
      </w:tr>
      <w:tr w:rsidR="001B5ABD" w14:paraId="53A908BF" w14:textId="77777777" w:rsidTr="00BF3033">
        <w:tc>
          <w:tcPr>
            <w:tcW w:w="530" w:type="dxa"/>
          </w:tcPr>
          <w:p w14:paraId="7AE6A0FB" w14:textId="174EA304" w:rsidR="001B5ABD" w:rsidRDefault="001B5ABD" w:rsidP="00DA2671">
            <w:pPr>
              <w:spacing w:line="276" w:lineRule="auto"/>
            </w:pPr>
          </w:p>
        </w:tc>
        <w:tc>
          <w:tcPr>
            <w:tcW w:w="2164" w:type="dxa"/>
          </w:tcPr>
          <w:p w14:paraId="7CBAAC26" w14:textId="477CBC3F" w:rsidR="001B5ABD" w:rsidRDefault="001B5ABD" w:rsidP="00DA2671">
            <w:pPr>
              <w:spacing w:line="276" w:lineRule="auto"/>
            </w:pPr>
          </w:p>
        </w:tc>
        <w:tc>
          <w:tcPr>
            <w:tcW w:w="3118" w:type="dxa"/>
          </w:tcPr>
          <w:p w14:paraId="206B2E75" w14:textId="3221C9DB" w:rsidR="001B5ABD" w:rsidRDefault="00BF3033" w:rsidP="00DA2671">
            <w:pPr>
              <w:spacing w:line="276" w:lineRule="auto"/>
              <w:jc w:val="both"/>
            </w:pPr>
            <w:r w:rsidRPr="00BF3033">
              <w:rPr>
                <w:b/>
                <w:bCs/>
              </w:rPr>
              <w:t>Peningkatan Kompetensi Lapangan:</w:t>
            </w:r>
            <w:r w:rsidRPr="00BF3033">
              <w:t xml:space="preserve"> Merancang dan melaksanakan minimal 1 (satu) kali </w:t>
            </w:r>
            <w:r w:rsidRPr="00BF3033">
              <w:rPr>
                <w:b/>
                <w:bCs/>
              </w:rPr>
              <w:t>simulasi lapangan (</w:t>
            </w:r>
            <w:r w:rsidRPr="00BF3033">
              <w:rPr>
                <w:b/>
                <w:bCs/>
                <w:i/>
                <w:iCs/>
              </w:rPr>
              <w:t>field simulation</w:t>
            </w:r>
            <w:r w:rsidRPr="00BF3033">
              <w:rPr>
                <w:b/>
                <w:bCs/>
              </w:rPr>
              <w:t>)</w:t>
            </w:r>
            <w:r w:rsidRPr="00BF3033">
              <w:t xml:space="preserve"> penanganan suspek Avian Influenza, yang melibatkan unsur dari dinas terkait (pertanian/peternakan) untuk menguji koordinasi dan memberikan pengalaman praktis bagi tim.</w:t>
            </w:r>
          </w:p>
        </w:tc>
        <w:tc>
          <w:tcPr>
            <w:tcW w:w="1560" w:type="dxa"/>
          </w:tcPr>
          <w:p w14:paraId="4AE213B2" w14:textId="67F92CBC" w:rsidR="001B5ABD" w:rsidRDefault="00BF3033" w:rsidP="00DA2671">
            <w:pPr>
              <w:spacing w:line="276" w:lineRule="auto"/>
            </w:pPr>
            <w:r w:rsidRPr="00BF3033">
              <w:t>Kepala Bidang P2P</w:t>
            </w:r>
          </w:p>
        </w:tc>
        <w:tc>
          <w:tcPr>
            <w:tcW w:w="1417" w:type="dxa"/>
          </w:tcPr>
          <w:p w14:paraId="5E1A81A8" w14:textId="6B5ADD0A" w:rsidR="001B5ABD" w:rsidRDefault="00BF3033" w:rsidP="00DA2671">
            <w:pPr>
              <w:spacing w:line="276" w:lineRule="auto"/>
            </w:pPr>
            <w:r>
              <w:t>Oktober – Desember 2026</w:t>
            </w:r>
          </w:p>
        </w:tc>
        <w:tc>
          <w:tcPr>
            <w:tcW w:w="922" w:type="dxa"/>
          </w:tcPr>
          <w:p w14:paraId="39ECFCBF" w14:textId="77777777" w:rsidR="001B5ABD" w:rsidRDefault="001B5ABD" w:rsidP="00DA2671">
            <w:pPr>
              <w:spacing w:line="276" w:lineRule="auto"/>
            </w:pPr>
          </w:p>
        </w:tc>
      </w:tr>
      <w:tr w:rsidR="001B5ABD" w14:paraId="0E4B408E" w14:textId="77777777" w:rsidTr="00BF3033">
        <w:tc>
          <w:tcPr>
            <w:tcW w:w="530" w:type="dxa"/>
          </w:tcPr>
          <w:p w14:paraId="16C16DAB" w14:textId="570631C1" w:rsidR="001B5ABD" w:rsidRDefault="00BF3033" w:rsidP="00DA2671">
            <w:pPr>
              <w:spacing w:line="276" w:lineRule="auto"/>
            </w:pPr>
            <w:r>
              <w:t>4</w:t>
            </w:r>
          </w:p>
        </w:tc>
        <w:tc>
          <w:tcPr>
            <w:tcW w:w="2164" w:type="dxa"/>
          </w:tcPr>
          <w:p w14:paraId="1598EA47" w14:textId="13F5D358" w:rsidR="001B5ABD" w:rsidRDefault="00BF3033" w:rsidP="00DA2671">
            <w:pPr>
              <w:spacing w:line="276" w:lineRule="auto"/>
            </w:pPr>
            <w:r w:rsidRPr="00BF3033">
              <w:t>Kesiapsiagaan Puskesmas</w:t>
            </w:r>
          </w:p>
        </w:tc>
        <w:tc>
          <w:tcPr>
            <w:tcW w:w="3118" w:type="dxa"/>
          </w:tcPr>
          <w:p w14:paraId="26605F44" w14:textId="0EB1B4DA" w:rsidR="001B5ABD" w:rsidRDefault="00BF3033" w:rsidP="00BF3033">
            <w:pPr>
              <w:spacing w:line="276" w:lineRule="auto"/>
              <w:jc w:val="both"/>
            </w:pPr>
            <w:r w:rsidRPr="00BF3033">
              <w:rPr>
                <w:b/>
                <w:bCs/>
              </w:rPr>
              <w:t>Pelatihan Petugas Garda Depan:</w:t>
            </w:r>
            <w:r w:rsidRPr="00BF3033">
              <w:t xml:space="preserve"> Menyelenggarakan </w:t>
            </w:r>
            <w:r w:rsidRPr="00BF3033">
              <w:rPr>
                <w:b/>
                <w:bCs/>
              </w:rPr>
              <w:t>pelatihan atau sosialisasi wajib</w:t>
            </w:r>
            <w:r w:rsidRPr="00BF3033">
              <w:t xml:space="preserve"> bagi perwakilan petugas (dokter, surveilans, promkes) dari seluruh Puskesmas mengenai kewaspadaan, deteksi dini, pelaporan, dan tatalaksana awal kasus suspek Avian Influenza.</w:t>
            </w:r>
          </w:p>
        </w:tc>
        <w:tc>
          <w:tcPr>
            <w:tcW w:w="1560" w:type="dxa"/>
          </w:tcPr>
          <w:p w14:paraId="5A337364" w14:textId="0FB41A58" w:rsidR="001B5ABD" w:rsidRDefault="00BF3033" w:rsidP="00DA2671">
            <w:pPr>
              <w:spacing w:line="276" w:lineRule="auto"/>
            </w:pPr>
            <w:r w:rsidRPr="00BF3033">
              <w:t xml:space="preserve">Kepala Bidang P2P, </w:t>
            </w:r>
            <w:r>
              <w:t xml:space="preserve">Tim Kerja </w:t>
            </w:r>
            <w:r w:rsidRPr="00BF3033">
              <w:t>Surveilans &amp; Imunisasi</w:t>
            </w:r>
          </w:p>
        </w:tc>
        <w:tc>
          <w:tcPr>
            <w:tcW w:w="1417" w:type="dxa"/>
          </w:tcPr>
          <w:p w14:paraId="02DEAC4F" w14:textId="6511BB4B" w:rsidR="001B5ABD" w:rsidRDefault="00BF3033" w:rsidP="00DA2671">
            <w:pPr>
              <w:spacing w:line="276" w:lineRule="auto"/>
            </w:pPr>
            <w:r>
              <w:t>Juli – September 2026</w:t>
            </w:r>
          </w:p>
        </w:tc>
        <w:tc>
          <w:tcPr>
            <w:tcW w:w="922" w:type="dxa"/>
          </w:tcPr>
          <w:p w14:paraId="3384F22C" w14:textId="77777777" w:rsidR="001B5ABD" w:rsidRDefault="001B5ABD" w:rsidP="00DA2671">
            <w:pPr>
              <w:spacing w:line="276" w:lineRule="auto"/>
            </w:pPr>
          </w:p>
        </w:tc>
      </w:tr>
      <w:tr w:rsidR="00BF3033" w14:paraId="5E1A87EB" w14:textId="77777777" w:rsidTr="00BF3033">
        <w:tc>
          <w:tcPr>
            <w:tcW w:w="530" w:type="dxa"/>
          </w:tcPr>
          <w:p w14:paraId="36971CF0" w14:textId="744B0D33" w:rsidR="00BF3033" w:rsidRDefault="00BF3033" w:rsidP="00DA2671">
            <w:pPr>
              <w:spacing w:line="276" w:lineRule="auto"/>
            </w:pPr>
            <w:r>
              <w:t>5</w:t>
            </w:r>
          </w:p>
        </w:tc>
        <w:tc>
          <w:tcPr>
            <w:tcW w:w="2164" w:type="dxa"/>
          </w:tcPr>
          <w:p w14:paraId="5E3DE3D9" w14:textId="4B1EFC23" w:rsidR="00BF3033" w:rsidRDefault="00BF3033" w:rsidP="00DA2671">
            <w:pPr>
              <w:spacing w:line="276" w:lineRule="auto"/>
            </w:pPr>
            <w:r w:rsidRPr="00BF3033">
              <w:t>Promosi</w:t>
            </w:r>
          </w:p>
        </w:tc>
        <w:tc>
          <w:tcPr>
            <w:tcW w:w="3118" w:type="dxa"/>
          </w:tcPr>
          <w:p w14:paraId="075AF2AC" w14:textId="7AB45962" w:rsidR="00BF3033" w:rsidRDefault="00BF3033" w:rsidP="00DA2671">
            <w:pPr>
              <w:spacing w:line="276" w:lineRule="auto"/>
              <w:jc w:val="both"/>
            </w:pPr>
            <w:r w:rsidRPr="00BF3033">
              <w:t xml:space="preserve">Pengembangan dan Diseminasi Media KIE: Merancang, mencetak, dan mendistribusikan media KIE (Komunikasi, Informasi, Edukasi) berupa poster dan leaflet tentang pencegahan AI ke seluruh fasyankes, pasar unggas, dan </w:t>
            </w:r>
            <w:r w:rsidRPr="00BF3033">
              <w:lastRenderedPageBreak/>
              <w:t>perusahaan peternakan</w:t>
            </w:r>
          </w:p>
        </w:tc>
        <w:tc>
          <w:tcPr>
            <w:tcW w:w="1560" w:type="dxa"/>
          </w:tcPr>
          <w:p w14:paraId="471C671B" w14:textId="6BA09AB9" w:rsidR="00BF3033" w:rsidRDefault="00BF3033" w:rsidP="00DA2671">
            <w:pPr>
              <w:spacing w:line="276" w:lineRule="auto"/>
            </w:pPr>
            <w:r>
              <w:lastRenderedPageBreak/>
              <w:t>Tim Kerja Promosi Kesehatan</w:t>
            </w:r>
          </w:p>
        </w:tc>
        <w:tc>
          <w:tcPr>
            <w:tcW w:w="1417" w:type="dxa"/>
          </w:tcPr>
          <w:p w14:paraId="27AC609C" w14:textId="7984D72E" w:rsidR="00BF3033" w:rsidRDefault="00BF3033" w:rsidP="00DA2671">
            <w:pPr>
              <w:spacing w:line="276" w:lineRule="auto"/>
            </w:pPr>
            <w:r>
              <w:t>Oktober – Desember 2026</w:t>
            </w:r>
          </w:p>
        </w:tc>
        <w:tc>
          <w:tcPr>
            <w:tcW w:w="922" w:type="dxa"/>
          </w:tcPr>
          <w:p w14:paraId="1B03066F" w14:textId="77777777" w:rsidR="00BF3033" w:rsidRDefault="00BF3033" w:rsidP="00DA2671">
            <w:pPr>
              <w:spacing w:line="276" w:lineRule="auto"/>
            </w:pPr>
          </w:p>
        </w:tc>
      </w:tr>
    </w:tbl>
    <w:p w14:paraId="4431AE20" w14:textId="77777777" w:rsidR="00D653FD" w:rsidRDefault="00D653FD"/>
    <w:tbl>
      <w:tblPr>
        <w:tblW w:w="5000" w:type="pct"/>
        <w:tblInd w:w="10" w:type="dxa"/>
        <w:tblCellMar>
          <w:left w:w="10" w:type="dxa"/>
          <w:right w:w="10" w:type="dxa"/>
        </w:tblCellMar>
        <w:tblLook w:val="0000" w:firstRow="0" w:lastRow="0" w:firstColumn="0" w:lastColumn="0" w:noHBand="0" w:noVBand="0"/>
      </w:tblPr>
      <w:tblGrid>
        <w:gridCol w:w="5845"/>
        <w:gridCol w:w="3200"/>
      </w:tblGrid>
      <w:tr w:rsidR="001B5ABD" w14:paraId="130FFF4B" w14:textId="77777777" w:rsidTr="001B5ABD">
        <w:tc>
          <w:tcPr>
            <w:tcW w:w="3231" w:type="pct"/>
            <w:noWrap/>
          </w:tcPr>
          <w:p w14:paraId="40F1DACA" w14:textId="77777777" w:rsidR="001B5ABD" w:rsidRDefault="001B5ABD" w:rsidP="001B5ABD"/>
        </w:tc>
        <w:tc>
          <w:tcPr>
            <w:tcW w:w="1769" w:type="pct"/>
            <w:noWrap/>
          </w:tcPr>
          <w:p w14:paraId="19635712" w14:textId="146CFE1A" w:rsidR="001B5ABD" w:rsidRDefault="001B5ABD" w:rsidP="001B5ABD">
            <w:pPr>
              <w:jc w:val="center"/>
            </w:pPr>
            <w:r>
              <w:t>Blitar, 15 Juli 2025</w:t>
            </w:r>
          </w:p>
        </w:tc>
      </w:tr>
      <w:tr w:rsidR="001B5ABD" w14:paraId="70B92C03" w14:textId="77777777" w:rsidTr="001B5ABD">
        <w:tc>
          <w:tcPr>
            <w:tcW w:w="3231" w:type="pct"/>
            <w:noWrap/>
          </w:tcPr>
          <w:p w14:paraId="67C1AB19" w14:textId="77777777" w:rsidR="001B5ABD" w:rsidRDefault="001B5ABD" w:rsidP="001B5ABD"/>
        </w:tc>
        <w:tc>
          <w:tcPr>
            <w:tcW w:w="1769" w:type="pct"/>
            <w:noWrap/>
          </w:tcPr>
          <w:p w14:paraId="0BCDC988" w14:textId="345CEF7B" w:rsidR="001B5ABD" w:rsidRDefault="001B5ABD" w:rsidP="001B5ABD">
            <w:pPr>
              <w:jc w:val="center"/>
            </w:pPr>
            <w:r>
              <w:t>Kepala Dinas Kesehatan Kota Blitar</w:t>
            </w:r>
          </w:p>
        </w:tc>
      </w:tr>
      <w:tr w:rsidR="001B5ABD" w14:paraId="316D1E16" w14:textId="77777777" w:rsidTr="001B5ABD">
        <w:tc>
          <w:tcPr>
            <w:tcW w:w="3231" w:type="pct"/>
            <w:noWrap/>
          </w:tcPr>
          <w:p w14:paraId="0ADA657B" w14:textId="77777777" w:rsidR="001B5ABD" w:rsidRDefault="001B5ABD" w:rsidP="001B5ABD"/>
        </w:tc>
        <w:tc>
          <w:tcPr>
            <w:tcW w:w="1769" w:type="pct"/>
            <w:noWrap/>
          </w:tcPr>
          <w:p w14:paraId="7773D2DB" w14:textId="6C5C18D3" w:rsidR="001B5ABD" w:rsidRDefault="001B5ABD" w:rsidP="001B5ABD">
            <w:pPr>
              <w:jc w:val="center"/>
            </w:pPr>
          </w:p>
        </w:tc>
      </w:tr>
      <w:tr w:rsidR="001B5ABD" w14:paraId="5382A87A" w14:textId="77777777" w:rsidTr="001B5ABD">
        <w:tc>
          <w:tcPr>
            <w:tcW w:w="3231" w:type="pct"/>
            <w:noWrap/>
          </w:tcPr>
          <w:p w14:paraId="4227F5A7" w14:textId="77777777" w:rsidR="001B5ABD" w:rsidRDefault="001B5ABD" w:rsidP="001B5ABD"/>
        </w:tc>
        <w:tc>
          <w:tcPr>
            <w:tcW w:w="1769" w:type="pct"/>
            <w:noWrap/>
          </w:tcPr>
          <w:p w14:paraId="1207E256" w14:textId="77777777" w:rsidR="001B5ABD" w:rsidRDefault="001B5ABD" w:rsidP="001B5ABD"/>
        </w:tc>
      </w:tr>
      <w:tr w:rsidR="001B5ABD" w14:paraId="6EA7F8E3" w14:textId="77777777" w:rsidTr="001B5ABD">
        <w:tc>
          <w:tcPr>
            <w:tcW w:w="3231" w:type="pct"/>
            <w:noWrap/>
          </w:tcPr>
          <w:p w14:paraId="568622BE" w14:textId="77777777" w:rsidR="001B5ABD" w:rsidRDefault="001B5ABD" w:rsidP="001B5ABD"/>
        </w:tc>
        <w:tc>
          <w:tcPr>
            <w:tcW w:w="1769" w:type="pct"/>
            <w:noWrap/>
          </w:tcPr>
          <w:p w14:paraId="72EFA55E" w14:textId="77777777" w:rsidR="001B5ABD" w:rsidRDefault="001B5ABD" w:rsidP="001B5ABD"/>
        </w:tc>
      </w:tr>
      <w:tr w:rsidR="001B5ABD" w14:paraId="6C68ECE0" w14:textId="77777777" w:rsidTr="001B5ABD">
        <w:tc>
          <w:tcPr>
            <w:tcW w:w="3231" w:type="pct"/>
            <w:noWrap/>
          </w:tcPr>
          <w:p w14:paraId="3D04127A" w14:textId="77777777" w:rsidR="001B5ABD" w:rsidRDefault="001B5ABD" w:rsidP="001B5ABD"/>
        </w:tc>
        <w:tc>
          <w:tcPr>
            <w:tcW w:w="1769" w:type="pct"/>
            <w:noWrap/>
          </w:tcPr>
          <w:p w14:paraId="24313A02" w14:textId="77777777" w:rsidR="001B5ABD" w:rsidRDefault="001B5ABD" w:rsidP="001B5ABD">
            <w:pPr>
              <w:spacing w:after="0" w:line="240" w:lineRule="auto"/>
              <w:jc w:val="center"/>
            </w:pPr>
            <w:r>
              <w:t>dr. Dharma Setiawan, M.Mkes</w:t>
            </w:r>
          </w:p>
          <w:p w14:paraId="6045AF74" w14:textId="0F8B332D" w:rsidR="001B5ABD" w:rsidRDefault="001B5ABD" w:rsidP="001B5ABD">
            <w:pPr>
              <w:jc w:val="center"/>
            </w:pPr>
            <w:r>
              <w:t>NIP. 196803052001121003</w:t>
            </w:r>
          </w:p>
        </w:tc>
      </w:tr>
      <w:tr w:rsidR="001B5ABD" w14:paraId="56C23F47" w14:textId="77777777" w:rsidTr="001B5ABD">
        <w:tc>
          <w:tcPr>
            <w:tcW w:w="3231" w:type="pct"/>
            <w:noWrap/>
          </w:tcPr>
          <w:p w14:paraId="10543142" w14:textId="77777777" w:rsidR="001B5ABD" w:rsidRDefault="001B5ABD" w:rsidP="001B5ABD"/>
        </w:tc>
        <w:tc>
          <w:tcPr>
            <w:tcW w:w="1769" w:type="pct"/>
            <w:noWrap/>
          </w:tcPr>
          <w:p w14:paraId="08F26967" w14:textId="77777777" w:rsidR="001B5ABD" w:rsidRDefault="001B5ABD" w:rsidP="001B5ABD"/>
        </w:tc>
      </w:tr>
      <w:tr w:rsidR="001B5ABD" w14:paraId="529A83E7" w14:textId="77777777" w:rsidTr="001B5ABD">
        <w:tc>
          <w:tcPr>
            <w:tcW w:w="3231" w:type="pct"/>
            <w:noWrap/>
          </w:tcPr>
          <w:p w14:paraId="75025CBC" w14:textId="77777777" w:rsidR="001B5ABD" w:rsidRDefault="001B5ABD" w:rsidP="001B5ABD"/>
        </w:tc>
        <w:tc>
          <w:tcPr>
            <w:tcW w:w="1769" w:type="pct"/>
            <w:noWrap/>
          </w:tcPr>
          <w:p w14:paraId="76AC7F3F" w14:textId="66230FD5" w:rsidR="001B5ABD" w:rsidRDefault="001B5ABD" w:rsidP="001B5ABD">
            <w:pPr>
              <w:jc w:val="center"/>
            </w:pPr>
          </w:p>
        </w:tc>
      </w:tr>
    </w:tbl>
    <w:p w14:paraId="64130EF9" w14:textId="77777777" w:rsidR="00D653FD" w:rsidRDefault="00D653FD">
      <w:pPr>
        <w:sectPr w:rsidR="00D653FD">
          <w:pgSz w:w="11905" w:h="16837"/>
          <w:pgMar w:top="1440" w:right="1440" w:bottom="1440" w:left="1440" w:header="720" w:footer="720" w:gutter="0"/>
          <w:cols w:space="720"/>
        </w:sectPr>
      </w:pPr>
    </w:p>
    <w:p w14:paraId="4A3255E0" w14:textId="77777777" w:rsidR="00D653FD" w:rsidRDefault="00000000">
      <w:pPr>
        <w:jc w:val="center"/>
      </w:pPr>
      <w:r>
        <w:rPr>
          <w:b/>
          <w:bCs/>
        </w:rPr>
        <w:lastRenderedPageBreak/>
        <w:t>TAHAPAN MEMBUAT DOKUMEN REKOMENDASI DARI HASIL ANALISIS RISIKO PENYAKIT AVIAN INFLUENZA</w:t>
      </w:r>
    </w:p>
    <w:p w14:paraId="0815500A" w14:textId="77777777" w:rsidR="00D653FD" w:rsidRDefault="00000000">
      <w:pPr>
        <w:jc w:val="center"/>
      </w:pPr>
      <w:r>
        <w:rPr>
          <w:b/>
          <w:bCs/>
        </w:rPr>
        <w:t>Langkah pertama adalah MERUMUSKAN MASALAH</w:t>
      </w:r>
    </w:p>
    <w:p w14:paraId="34AC450F" w14:textId="77777777" w:rsidR="00D653FD" w:rsidRDefault="00000000" w:rsidP="001B5ABD">
      <w:pPr>
        <w:spacing w:after="0" w:line="360" w:lineRule="auto"/>
        <w:jc w:val="both"/>
      </w:pPr>
      <w:r>
        <w:rPr>
          <w:b/>
          <w:bCs/>
        </w:rPr>
        <w:t>1. MENETAPKAN SUBKATEGORI PRIORITAS</w:t>
      </w:r>
    </w:p>
    <w:p w14:paraId="4FE2177B" w14:textId="77777777" w:rsidR="00D653FD" w:rsidRDefault="00000000" w:rsidP="001B5ABD">
      <w:pPr>
        <w:spacing w:after="0" w:line="360" w:lineRule="auto"/>
        <w:jc w:val="both"/>
      </w:pPr>
      <w:r>
        <w:t>Subkategori prioritas ditetapkan dengan langkah sebagai berikut:</w:t>
      </w:r>
    </w:p>
    <w:p w14:paraId="2FABAB04" w14:textId="77777777" w:rsidR="00D653FD" w:rsidRDefault="00000000" w:rsidP="001B5ABD">
      <w:pPr>
        <w:numPr>
          <w:ilvl w:val="0"/>
          <w:numId w:val="5"/>
        </w:numPr>
        <w:spacing w:after="0" w:line="360" w:lineRule="auto"/>
        <w:jc w:val="both"/>
      </w:pPr>
      <w:r>
        <w:t>Memilih maksimal lima (5) subkategori pada setiap kategori kerentanan dan kapasitas</w:t>
      </w:r>
    </w:p>
    <w:p w14:paraId="67CC906B" w14:textId="77777777" w:rsidR="00D653FD" w:rsidRDefault="00000000" w:rsidP="001B5ABD">
      <w:pPr>
        <w:numPr>
          <w:ilvl w:val="0"/>
          <w:numId w:val="5"/>
        </w:numPr>
        <w:spacing w:after="0" w:line="360" w:lineRule="auto"/>
        <w:jc w:val="both"/>
      </w:pPr>
      <w:r>
        <w:t xml:space="preserve">Lima sub kategori kerentanan yang dipilih merupakan subkategori dengan nilai risiko kategori kerentanan tertinggi (urutan dari tertinggi: Tinggi, Sedang, Rendah, Abai) dan bobot tertinggi </w:t>
      </w:r>
    </w:p>
    <w:p w14:paraId="2DCD3C27" w14:textId="77777777" w:rsidR="00D653FD" w:rsidRDefault="00000000" w:rsidP="001B5ABD">
      <w:pPr>
        <w:numPr>
          <w:ilvl w:val="0"/>
          <w:numId w:val="5"/>
        </w:numPr>
        <w:spacing w:after="0" w:line="360" w:lineRule="auto"/>
        <w:jc w:val="both"/>
      </w:pPr>
      <w:r>
        <w:t>Lima sub kategori kapasitas yang dipilih merupakan subkategori dengan nilai risiko kategori kapasitas terendah (urutan dari terendah: Abai, Rendah, Sedang, Tinggi) dan bobot tertinggi</w:t>
      </w:r>
    </w:p>
    <w:p w14:paraId="3589717F" w14:textId="77777777" w:rsidR="00D653FD" w:rsidRDefault="00000000" w:rsidP="001B5ABD">
      <w:pPr>
        <w:spacing w:after="0" w:line="360" w:lineRule="auto"/>
        <w:jc w:val="both"/>
      </w:pPr>
      <w:r>
        <w:rPr>
          <w:b/>
          <w:bCs/>
        </w:rPr>
        <w:t>2. Menetapkan Subkategori yang dapat ditindaklanjuti</w:t>
      </w:r>
    </w:p>
    <w:p w14:paraId="74D3D9FE" w14:textId="77777777" w:rsidR="00D653FD" w:rsidRDefault="00000000" w:rsidP="001B5ABD">
      <w:pPr>
        <w:numPr>
          <w:ilvl w:val="0"/>
          <w:numId w:val="6"/>
        </w:numPr>
        <w:spacing w:after="0" w:line="360" w:lineRule="auto"/>
        <w:jc w:val="both"/>
      </w:pPr>
      <w:r>
        <w:t>Dari masing-masing lima Subkategori yang dipilih, ditetapkan masing-masing maksimal tiga subkategori dari setiap kategori kerentanan dan kapasitas.</w:t>
      </w:r>
    </w:p>
    <w:p w14:paraId="7E5EE2B3" w14:textId="77777777" w:rsidR="00D653FD" w:rsidRDefault="00000000" w:rsidP="001B5ABD">
      <w:pPr>
        <w:numPr>
          <w:ilvl w:val="0"/>
          <w:numId w:val="6"/>
        </w:numPr>
        <w:spacing w:after="0" w:line="360" w:lineRule="auto"/>
        <w:jc w:val="both"/>
      </w:pPr>
      <w:r>
        <w:t>Pemilihan tiga subkategori berdasarkan bobot tertinggi (kerentanan) atau bobot terendah (kapasitas) dan/atau pertimbangan daerah masing-masing.</w:t>
      </w:r>
    </w:p>
    <w:p w14:paraId="192BEFEE" w14:textId="77777777" w:rsidR="00D653FD" w:rsidRDefault="00000000" w:rsidP="001B5ABD">
      <w:pPr>
        <w:numPr>
          <w:ilvl w:val="0"/>
          <w:numId w:val="6"/>
        </w:numPr>
        <w:spacing w:after="0" w:line="360" w:lineRule="auto"/>
        <w:jc w:val="both"/>
      </w:pPr>
      <w:r>
        <w:t>Untuk penyakit MERS, subkategori pada kategori kerentanan tidak perlu ditindaklanjuti karena tindak lanjutnya akan berkaitan dengan kapasitas.</w:t>
      </w:r>
    </w:p>
    <w:p w14:paraId="45A03D86" w14:textId="77777777" w:rsidR="00D653FD" w:rsidRDefault="00000000" w:rsidP="001B5ABD">
      <w:pPr>
        <w:numPr>
          <w:ilvl w:val="0"/>
          <w:numId w:val="6"/>
        </w:numPr>
        <w:spacing w:after="0" w:line="360" w:lineRule="auto"/>
        <w:jc w:val="both"/>
      </w:pPr>
      <w:r>
        <w:t>Kerentanan tetap menjadi pertimbangan dalam menentukan rekomendasi.</w:t>
      </w:r>
    </w:p>
    <w:p w14:paraId="2F652322" w14:textId="77777777" w:rsidR="00D653FD" w:rsidRDefault="00000000" w:rsidP="001B5ABD">
      <w:pPr>
        <w:spacing w:after="0" w:line="360" w:lineRule="auto"/>
        <w:jc w:val="center"/>
      </w:pPr>
      <w:r>
        <w:t>Tabel Isian :</w:t>
      </w:r>
    </w:p>
    <w:p w14:paraId="5601A6F1" w14:textId="77777777" w:rsidR="00D653FD" w:rsidRDefault="00000000" w:rsidP="001B5ABD">
      <w:pPr>
        <w:spacing w:after="0" w:line="360" w:lineRule="auto"/>
        <w:jc w:val="center"/>
      </w:pPr>
      <w:r>
        <w:rPr>
          <w:b/>
          <w:bCs/>
        </w:rPr>
        <w:t>Penetapan Subkategori prioritas pada kategori kerentanan</w:t>
      </w:r>
    </w:p>
    <w:tbl>
      <w:tblPr>
        <w:tblW w:w="4843" w:type="pct"/>
        <w:tblInd w:w="303"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67"/>
        <w:gridCol w:w="6379"/>
        <w:gridCol w:w="716"/>
        <w:gridCol w:w="1116"/>
      </w:tblGrid>
      <w:tr w:rsidR="00D653FD" w14:paraId="2977BC2D" w14:textId="77777777" w:rsidTr="001B5ABD">
        <w:tc>
          <w:tcPr>
            <w:tcW w:w="567" w:type="dxa"/>
            <w:noWrap/>
          </w:tcPr>
          <w:p w14:paraId="186E525B" w14:textId="77777777" w:rsidR="00D653FD" w:rsidRDefault="00000000" w:rsidP="001B5ABD">
            <w:pPr>
              <w:jc w:val="center"/>
            </w:pPr>
            <w:r>
              <w:rPr>
                <w:b/>
                <w:bCs/>
              </w:rPr>
              <w:t>No</w:t>
            </w:r>
          </w:p>
        </w:tc>
        <w:tc>
          <w:tcPr>
            <w:tcW w:w="6379" w:type="dxa"/>
            <w:noWrap/>
          </w:tcPr>
          <w:p w14:paraId="5B5A28A0" w14:textId="77777777" w:rsidR="00D653FD" w:rsidRDefault="00000000">
            <w:pPr>
              <w:jc w:val="center"/>
            </w:pPr>
            <w:r>
              <w:rPr>
                <w:b/>
                <w:bCs/>
              </w:rPr>
              <w:t>Subkategori</w:t>
            </w:r>
          </w:p>
        </w:tc>
        <w:tc>
          <w:tcPr>
            <w:tcW w:w="716" w:type="dxa"/>
            <w:noWrap/>
          </w:tcPr>
          <w:p w14:paraId="2CD56B7A" w14:textId="77777777" w:rsidR="00D653FD" w:rsidRDefault="00000000">
            <w:pPr>
              <w:jc w:val="center"/>
            </w:pPr>
            <w:r>
              <w:rPr>
                <w:b/>
                <w:bCs/>
              </w:rPr>
              <w:t>Bobot</w:t>
            </w:r>
          </w:p>
        </w:tc>
        <w:tc>
          <w:tcPr>
            <w:tcW w:w="1116" w:type="dxa"/>
            <w:noWrap/>
          </w:tcPr>
          <w:p w14:paraId="1288E9A3" w14:textId="77777777" w:rsidR="00D653FD" w:rsidRDefault="00000000">
            <w:pPr>
              <w:jc w:val="center"/>
            </w:pPr>
            <w:r>
              <w:rPr>
                <w:b/>
                <w:bCs/>
              </w:rPr>
              <w:t>Nilai Risiko</w:t>
            </w:r>
          </w:p>
        </w:tc>
      </w:tr>
      <w:tr w:rsidR="00D653FD" w14:paraId="778B9887" w14:textId="77777777" w:rsidTr="001B5ABD">
        <w:tc>
          <w:tcPr>
            <w:tcW w:w="567" w:type="dxa"/>
            <w:noWrap/>
          </w:tcPr>
          <w:p w14:paraId="717AD965" w14:textId="77777777" w:rsidR="00D653FD" w:rsidRDefault="00000000" w:rsidP="001B5ABD">
            <w:pPr>
              <w:jc w:val="center"/>
            </w:pPr>
            <w:r>
              <w:t>1</w:t>
            </w:r>
          </w:p>
        </w:tc>
        <w:tc>
          <w:tcPr>
            <w:tcW w:w="6379" w:type="dxa"/>
            <w:noWrap/>
          </w:tcPr>
          <w:p w14:paraId="10F2E9BC" w14:textId="77777777" w:rsidR="00D653FD" w:rsidRDefault="00000000">
            <w:r>
              <w:t>III. Kunjungan Penduduk dari Negara/Wilayah Berisiko</w:t>
            </w:r>
          </w:p>
        </w:tc>
        <w:tc>
          <w:tcPr>
            <w:tcW w:w="716" w:type="dxa"/>
            <w:noWrap/>
          </w:tcPr>
          <w:p w14:paraId="51FD9674" w14:textId="77777777" w:rsidR="00D653FD" w:rsidRDefault="00000000">
            <w:pPr>
              <w:jc w:val="center"/>
            </w:pPr>
            <w:r>
              <w:rPr>
                <w:b/>
                <w:bCs/>
              </w:rPr>
              <w:t>33.33%</w:t>
            </w:r>
          </w:p>
        </w:tc>
        <w:tc>
          <w:tcPr>
            <w:tcW w:w="1116" w:type="dxa"/>
            <w:noWrap/>
          </w:tcPr>
          <w:p w14:paraId="0881D316" w14:textId="77777777" w:rsidR="00D653FD" w:rsidRDefault="00000000">
            <w:pPr>
              <w:jc w:val="center"/>
            </w:pPr>
            <w:r>
              <w:rPr>
                <w:b/>
                <w:bCs/>
                <w:color w:val="DC3545"/>
              </w:rPr>
              <w:t>TINGGI</w:t>
            </w:r>
          </w:p>
        </w:tc>
      </w:tr>
      <w:tr w:rsidR="00D653FD" w14:paraId="1B289581" w14:textId="77777777" w:rsidTr="001B5ABD">
        <w:tc>
          <w:tcPr>
            <w:tcW w:w="567" w:type="dxa"/>
            <w:noWrap/>
          </w:tcPr>
          <w:p w14:paraId="41677352" w14:textId="77777777" w:rsidR="00D653FD" w:rsidRDefault="00000000" w:rsidP="001B5ABD">
            <w:pPr>
              <w:jc w:val="center"/>
            </w:pPr>
            <w:r>
              <w:t>2</w:t>
            </w:r>
          </w:p>
        </w:tc>
        <w:tc>
          <w:tcPr>
            <w:tcW w:w="6379" w:type="dxa"/>
            <w:noWrap/>
          </w:tcPr>
          <w:p w14:paraId="38BFE96E" w14:textId="77777777" w:rsidR="00D653FD" w:rsidRDefault="00000000">
            <w:r>
              <w:t>I. Karakteristik Penduduk</w:t>
            </w:r>
          </w:p>
        </w:tc>
        <w:tc>
          <w:tcPr>
            <w:tcW w:w="716" w:type="dxa"/>
            <w:noWrap/>
          </w:tcPr>
          <w:p w14:paraId="356AF63B" w14:textId="77777777" w:rsidR="00D653FD" w:rsidRDefault="00000000">
            <w:pPr>
              <w:jc w:val="center"/>
            </w:pPr>
            <w:r>
              <w:rPr>
                <w:b/>
                <w:bCs/>
              </w:rPr>
              <w:t>33.33%</w:t>
            </w:r>
          </w:p>
        </w:tc>
        <w:tc>
          <w:tcPr>
            <w:tcW w:w="1116" w:type="dxa"/>
            <w:noWrap/>
          </w:tcPr>
          <w:p w14:paraId="63750408" w14:textId="77777777" w:rsidR="00D653FD" w:rsidRDefault="00000000">
            <w:pPr>
              <w:jc w:val="center"/>
            </w:pPr>
            <w:r>
              <w:rPr>
                <w:b/>
                <w:bCs/>
                <w:color w:val="28A745"/>
              </w:rPr>
              <w:t>RENDAH</w:t>
            </w:r>
          </w:p>
        </w:tc>
      </w:tr>
      <w:tr w:rsidR="00D653FD" w14:paraId="746CA2B1" w14:textId="77777777" w:rsidTr="001B5ABD">
        <w:tc>
          <w:tcPr>
            <w:tcW w:w="567" w:type="dxa"/>
            <w:noWrap/>
          </w:tcPr>
          <w:p w14:paraId="7EFC2D3B" w14:textId="77777777" w:rsidR="00D653FD" w:rsidRDefault="00000000" w:rsidP="001B5ABD">
            <w:pPr>
              <w:jc w:val="center"/>
            </w:pPr>
            <w:r>
              <w:t>3</w:t>
            </w:r>
          </w:p>
        </w:tc>
        <w:tc>
          <w:tcPr>
            <w:tcW w:w="6379" w:type="dxa"/>
            <w:noWrap/>
          </w:tcPr>
          <w:p w14:paraId="2B60398E" w14:textId="77777777" w:rsidR="00D653FD" w:rsidRDefault="00000000">
            <w:r>
              <w:t>II. Kewaspadaan Kab/Kota</w:t>
            </w:r>
          </w:p>
        </w:tc>
        <w:tc>
          <w:tcPr>
            <w:tcW w:w="716" w:type="dxa"/>
            <w:noWrap/>
          </w:tcPr>
          <w:p w14:paraId="258CBFA6" w14:textId="77777777" w:rsidR="00D653FD" w:rsidRDefault="00000000">
            <w:pPr>
              <w:jc w:val="center"/>
            </w:pPr>
            <w:r>
              <w:rPr>
                <w:b/>
                <w:bCs/>
              </w:rPr>
              <w:t>33.33%</w:t>
            </w:r>
          </w:p>
        </w:tc>
        <w:tc>
          <w:tcPr>
            <w:tcW w:w="1116" w:type="dxa"/>
            <w:noWrap/>
          </w:tcPr>
          <w:p w14:paraId="23A10C96" w14:textId="77777777" w:rsidR="00D653FD" w:rsidRDefault="00000000">
            <w:pPr>
              <w:jc w:val="center"/>
            </w:pPr>
            <w:r>
              <w:rPr>
                <w:b/>
                <w:bCs/>
                <w:color w:val="28A745"/>
              </w:rPr>
              <w:t>RENDAH</w:t>
            </w:r>
          </w:p>
        </w:tc>
      </w:tr>
    </w:tbl>
    <w:p w14:paraId="0A90D3D4" w14:textId="77777777" w:rsidR="00D653FD" w:rsidRDefault="00D653FD"/>
    <w:p w14:paraId="7A17CF0E" w14:textId="2801E2E0" w:rsidR="001B5ABD" w:rsidRDefault="001B5ABD" w:rsidP="001B5ABD">
      <w:pPr>
        <w:spacing w:after="0" w:line="360" w:lineRule="auto"/>
        <w:jc w:val="center"/>
      </w:pPr>
      <w:r>
        <w:rPr>
          <w:b/>
          <w:bCs/>
        </w:rPr>
        <w:t xml:space="preserve">Penetapan Subkategori </w:t>
      </w:r>
      <w:r>
        <w:rPr>
          <w:b/>
          <w:bCs/>
        </w:rPr>
        <w:t>yang dapat ditindaklanjuti</w:t>
      </w:r>
      <w:r>
        <w:rPr>
          <w:b/>
          <w:bCs/>
        </w:rPr>
        <w:t xml:space="preserve"> pada kategori kerentanan</w:t>
      </w:r>
    </w:p>
    <w:tbl>
      <w:tblPr>
        <w:tblW w:w="4843" w:type="pct"/>
        <w:tblInd w:w="303"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67"/>
        <w:gridCol w:w="6379"/>
        <w:gridCol w:w="716"/>
        <w:gridCol w:w="1116"/>
      </w:tblGrid>
      <w:tr w:rsidR="001B5ABD" w14:paraId="6AFD684A" w14:textId="77777777" w:rsidTr="00DA2671">
        <w:tc>
          <w:tcPr>
            <w:tcW w:w="567" w:type="dxa"/>
            <w:noWrap/>
          </w:tcPr>
          <w:p w14:paraId="7E6F3462" w14:textId="77777777" w:rsidR="001B5ABD" w:rsidRDefault="001B5ABD" w:rsidP="00DA2671">
            <w:pPr>
              <w:jc w:val="center"/>
            </w:pPr>
            <w:r>
              <w:rPr>
                <w:b/>
                <w:bCs/>
              </w:rPr>
              <w:t>No</w:t>
            </w:r>
          </w:p>
        </w:tc>
        <w:tc>
          <w:tcPr>
            <w:tcW w:w="6379" w:type="dxa"/>
            <w:noWrap/>
          </w:tcPr>
          <w:p w14:paraId="0B398DD0" w14:textId="77777777" w:rsidR="001B5ABD" w:rsidRDefault="001B5ABD" w:rsidP="00DA2671">
            <w:pPr>
              <w:jc w:val="center"/>
            </w:pPr>
            <w:r>
              <w:rPr>
                <w:b/>
                <w:bCs/>
              </w:rPr>
              <w:t>Subkategori</w:t>
            </w:r>
          </w:p>
        </w:tc>
        <w:tc>
          <w:tcPr>
            <w:tcW w:w="716" w:type="dxa"/>
            <w:noWrap/>
          </w:tcPr>
          <w:p w14:paraId="3A0221EE" w14:textId="77777777" w:rsidR="001B5ABD" w:rsidRDefault="001B5ABD" w:rsidP="00DA2671">
            <w:pPr>
              <w:jc w:val="center"/>
            </w:pPr>
            <w:r>
              <w:rPr>
                <w:b/>
                <w:bCs/>
              </w:rPr>
              <w:t>Bobot</w:t>
            </w:r>
          </w:p>
        </w:tc>
        <w:tc>
          <w:tcPr>
            <w:tcW w:w="1116" w:type="dxa"/>
            <w:noWrap/>
          </w:tcPr>
          <w:p w14:paraId="7EDC783B" w14:textId="77777777" w:rsidR="001B5ABD" w:rsidRDefault="001B5ABD" w:rsidP="00DA2671">
            <w:pPr>
              <w:jc w:val="center"/>
            </w:pPr>
            <w:r>
              <w:rPr>
                <w:b/>
                <w:bCs/>
              </w:rPr>
              <w:t>Nilai Risiko</w:t>
            </w:r>
          </w:p>
        </w:tc>
      </w:tr>
      <w:tr w:rsidR="009D5A3D" w14:paraId="1E898DA6" w14:textId="77777777" w:rsidTr="00DA2671">
        <w:tc>
          <w:tcPr>
            <w:tcW w:w="567" w:type="dxa"/>
            <w:noWrap/>
          </w:tcPr>
          <w:p w14:paraId="1696DEA3" w14:textId="77777777" w:rsidR="009D5A3D" w:rsidRDefault="009D5A3D" w:rsidP="009D5A3D">
            <w:pPr>
              <w:jc w:val="center"/>
            </w:pPr>
            <w:r>
              <w:t>1</w:t>
            </w:r>
          </w:p>
        </w:tc>
        <w:tc>
          <w:tcPr>
            <w:tcW w:w="6379" w:type="dxa"/>
            <w:noWrap/>
          </w:tcPr>
          <w:p w14:paraId="34E7E184" w14:textId="2CAB1AF6" w:rsidR="009D5A3D" w:rsidRDefault="009D5A3D" w:rsidP="009D5A3D">
            <w:r>
              <w:t>III. Kunjungan Penduduk dari Negara/Wilayah Berisiko</w:t>
            </w:r>
          </w:p>
        </w:tc>
        <w:tc>
          <w:tcPr>
            <w:tcW w:w="716" w:type="dxa"/>
            <w:noWrap/>
          </w:tcPr>
          <w:p w14:paraId="3EC357AD" w14:textId="3B360DEF" w:rsidR="009D5A3D" w:rsidRDefault="009D5A3D" w:rsidP="009D5A3D">
            <w:pPr>
              <w:jc w:val="center"/>
            </w:pPr>
            <w:r>
              <w:rPr>
                <w:b/>
                <w:bCs/>
              </w:rPr>
              <w:t>33.33%</w:t>
            </w:r>
          </w:p>
        </w:tc>
        <w:tc>
          <w:tcPr>
            <w:tcW w:w="1116" w:type="dxa"/>
            <w:noWrap/>
          </w:tcPr>
          <w:p w14:paraId="67074FB4" w14:textId="23C15701" w:rsidR="009D5A3D" w:rsidRDefault="009D5A3D" w:rsidP="009D5A3D">
            <w:pPr>
              <w:jc w:val="center"/>
            </w:pPr>
            <w:r>
              <w:rPr>
                <w:b/>
                <w:bCs/>
                <w:color w:val="DC3545"/>
              </w:rPr>
              <w:t>TINGGI</w:t>
            </w:r>
          </w:p>
        </w:tc>
      </w:tr>
      <w:tr w:rsidR="009D5A3D" w14:paraId="57E66D5D" w14:textId="77777777" w:rsidTr="00DA2671">
        <w:tc>
          <w:tcPr>
            <w:tcW w:w="567" w:type="dxa"/>
            <w:noWrap/>
          </w:tcPr>
          <w:p w14:paraId="1E0BEA4E" w14:textId="77777777" w:rsidR="009D5A3D" w:rsidRDefault="009D5A3D" w:rsidP="009D5A3D">
            <w:pPr>
              <w:jc w:val="center"/>
            </w:pPr>
            <w:r>
              <w:t>2</w:t>
            </w:r>
          </w:p>
        </w:tc>
        <w:tc>
          <w:tcPr>
            <w:tcW w:w="6379" w:type="dxa"/>
            <w:noWrap/>
          </w:tcPr>
          <w:p w14:paraId="4A287360" w14:textId="4BE2A73A" w:rsidR="009D5A3D" w:rsidRDefault="009D5A3D" w:rsidP="009D5A3D"/>
        </w:tc>
        <w:tc>
          <w:tcPr>
            <w:tcW w:w="716" w:type="dxa"/>
            <w:noWrap/>
          </w:tcPr>
          <w:p w14:paraId="0CDEF6D4" w14:textId="7F8C7E9F" w:rsidR="009D5A3D" w:rsidRDefault="009D5A3D" w:rsidP="009D5A3D">
            <w:pPr>
              <w:jc w:val="center"/>
            </w:pPr>
          </w:p>
        </w:tc>
        <w:tc>
          <w:tcPr>
            <w:tcW w:w="1116" w:type="dxa"/>
            <w:noWrap/>
          </w:tcPr>
          <w:p w14:paraId="60AFEB65" w14:textId="27EE6459" w:rsidR="009D5A3D" w:rsidRDefault="009D5A3D" w:rsidP="009D5A3D">
            <w:pPr>
              <w:jc w:val="center"/>
            </w:pPr>
          </w:p>
        </w:tc>
      </w:tr>
      <w:tr w:rsidR="009D5A3D" w14:paraId="7658C5A4" w14:textId="77777777" w:rsidTr="00DA2671">
        <w:tc>
          <w:tcPr>
            <w:tcW w:w="567" w:type="dxa"/>
            <w:noWrap/>
          </w:tcPr>
          <w:p w14:paraId="3DFE634D" w14:textId="77777777" w:rsidR="009D5A3D" w:rsidRDefault="009D5A3D" w:rsidP="009D5A3D">
            <w:pPr>
              <w:jc w:val="center"/>
            </w:pPr>
            <w:r>
              <w:t>3</w:t>
            </w:r>
          </w:p>
        </w:tc>
        <w:tc>
          <w:tcPr>
            <w:tcW w:w="6379" w:type="dxa"/>
            <w:noWrap/>
          </w:tcPr>
          <w:p w14:paraId="633444A2" w14:textId="1C3BA951" w:rsidR="009D5A3D" w:rsidRDefault="009D5A3D" w:rsidP="009D5A3D"/>
        </w:tc>
        <w:tc>
          <w:tcPr>
            <w:tcW w:w="716" w:type="dxa"/>
            <w:noWrap/>
          </w:tcPr>
          <w:p w14:paraId="6739D583" w14:textId="27630175" w:rsidR="009D5A3D" w:rsidRDefault="009D5A3D" w:rsidP="009D5A3D">
            <w:pPr>
              <w:jc w:val="center"/>
            </w:pPr>
          </w:p>
        </w:tc>
        <w:tc>
          <w:tcPr>
            <w:tcW w:w="1116" w:type="dxa"/>
            <w:noWrap/>
          </w:tcPr>
          <w:p w14:paraId="30C0FA8D" w14:textId="51363383" w:rsidR="009D5A3D" w:rsidRDefault="009D5A3D" w:rsidP="009D5A3D">
            <w:pPr>
              <w:jc w:val="center"/>
            </w:pPr>
          </w:p>
        </w:tc>
      </w:tr>
    </w:tbl>
    <w:p w14:paraId="40FE628F" w14:textId="77777777" w:rsidR="001B5ABD" w:rsidRDefault="001B5ABD"/>
    <w:p w14:paraId="711B2F26" w14:textId="77777777" w:rsidR="00D653FD" w:rsidRDefault="00000000">
      <w:pPr>
        <w:jc w:val="center"/>
      </w:pPr>
      <w:r>
        <w:rPr>
          <w:b/>
          <w:bCs/>
        </w:rPr>
        <w:t xml:space="preserve">Penetapan Subkategori prioritas pada kategori kapasitas </w:t>
      </w:r>
    </w:p>
    <w:tbl>
      <w:tblPr>
        <w:tblW w:w="4458" w:type="pct"/>
        <w:tblInd w:w="303"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66"/>
        <w:gridCol w:w="5068"/>
        <w:gridCol w:w="1170"/>
        <w:gridCol w:w="1277"/>
      </w:tblGrid>
      <w:tr w:rsidR="00D653FD" w14:paraId="0305944E" w14:textId="77777777" w:rsidTr="001B5ABD">
        <w:tc>
          <w:tcPr>
            <w:tcW w:w="350" w:type="pct"/>
            <w:noWrap/>
          </w:tcPr>
          <w:p w14:paraId="3AECBB6B" w14:textId="77777777" w:rsidR="00D653FD" w:rsidRDefault="00000000">
            <w:pPr>
              <w:jc w:val="center"/>
            </w:pPr>
            <w:r>
              <w:rPr>
                <w:b/>
                <w:bCs/>
              </w:rPr>
              <w:t>No</w:t>
            </w:r>
          </w:p>
        </w:tc>
        <w:tc>
          <w:tcPr>
            <w:tcW w:w="3136" w:type="pct"/>
            <w:noWrap/>
          </w:tcPr>
          <w:p w14:paraId="26DEC007" w14:textId="77777777" w:rsidR="00D653FD" w:rsidRDefault="00000000">
            <w:pPr>
              <w:jc w:val="center"/>
            </w:pPr>
            <w:r>
              <w:rPr>
                <w:b/>
                <w:bCs/>
              </w:rPr>
              <w:t>Subkategori</w:t>
            </w:r>
          </w:p>
        </w:tc>
        <w:tc>
          <w:tcPr>
            <w:tcW w:w="724" w:type="pct"/>
            <w:noWrap/>
          </w:tcPr>
          <w:p w14:paraId="4A79A34F" w14:textId="77777777" w:rsidR="00D653FD" w:rsidRDefault="00000000">
            <w:pPr>
              <w:jc w:val="center"/>
            </w:pPr>
            <w:r>
              <w:rPr>
                <w:b/>
                <w:bCs/>
              </w:rPr>
              <w:t>Bobot</w:t>
            </w:r>
          </w:p>
        </w:tc>
        <w:tc>
          <w:tcPr>
            <w:tcW w:w="791" w:type="pct"/>
            <w:noWrap/>
          </w:tcPr>
          <w:p w14:paraId="377AF494" w14:textId="77777777" w:rsidR="00D653FD" w:rsidRDefault="00000000">
            <w:pPr>
              <w:jc w:val="center"/>
            </w:pPr>
            <w:r>
              <w:rPr>
                <w:b/>
                <w:bCs/>
              </w:rPr>
              <w:t>Nilai Risiko</w:t>
            </w:r>
          </w:p>
        </w:tc>
      </w:tr>
      <w:tr w:rsidR="00D653FD" w14:paraId="0E6D3A97" w14:textId="77777777" w:rsidTr="001B5ABD">
        <w:tc>
          <w:tcPr>
            <w:tcW w:w="350" w:type="pct"/>
            <w:noWrap/>
          </w:tcPr>
          <w:p w14:paraId="08173334" w14:textId="77777777" w:rsidR="00D653FD" w:rsidRDefault="00000000">
            <w:r>
              <w:t>1</w:t>
            </w:r>
          </w:p>
        </w:tc>
        <w:tc>
          <w:tcPr>
            <w:tcW w:w="3136" w:type="pct"/>
            <w:noWrap/>
          </w:tcPr>
          <w:p w14:paraId="7D141493" w14:textId="77777777" w:rsidR="00D653FD" w:rsidRDefault="00000000">
            <w:r>
              <w:t>I. Anggaran Kewaspadaan dan Penanggulangan</w:t>
            </w:r>
          </w:p>
        </w:tc>
        <w:tc>
          <w:tcPr>
            <w:tcW w:w="724" w:type="pct"/>
            <w:noWrap/>
          </w:tcPr>
          <w:p w14:paraId="06665591" w14:textId="77777777" w:rsidR="00D653FD" w:rsidRDefault="00000000">
            <w:pPr>
              <w:jc w:val="center"/>
            </w:pPr>
            <w:r>
              <w:rPr>
                <w:b/>
                <w:bCs/>
              </w:rPr>
              <w:t>20.00%</w:t>
            </w:r>
          </w:p>
        </w:tc>
        <w:tc>
          <w:tcPr>
            <w:tcW w:w="791" w:type="pct"/>
            <w:noWrap/>
          </w:tcPr>
          <w:p w14:paraId="1EED3DEC" w14:textId="77777777" w:rsidR="00D653FD" w:rsidRDefault="00000000">
            <w:pPr>
              <w:jc w:val="center"/>
            </w:pPr>
            <w:r>
              <w:rPr>
                <w:b/>
                <w:bCs/>
                <w:color w:val="DC3545"/>
              </w:rPr>
              <w:t xml:space="preserve">RENDAH </w:t>
            </w:r>
          </w:p>
        </w:tc>
      </w:tr>
      <w:tr w:rsidR="00D653FD" w14:paraId="1FF0AF67" w14:textId="77777777" w:rsidTr="001B5ABD">
        <w:tc>
          <w:tcPr>
            <w:tcW w:w="350" w:type="pct"/>
            <w:noWrap/>
          </w:tcPr>
          <w:p w14:paraId="0F6D5AA5" w14:textId="77777777" w:rsidR="00D653FD" w:rsidRDefault="00000000">
            <w:r>
              <w:t>2</w:t>
            </w:r>
          </w:p>
        </w:tc>
        <w:tc>
          <w:tcPr>
            <w:tcW w:w="3136" w:type="pct"/>
            <w:noWrap/>
          </w:tcPr>
          <w:p w14:paraId="713B30B9" w14:textId="77777777" w:rsidR="00D653FD" w:rsidRDefault="00000000">
            <w:r>
              <w:t>Kesiapsiagaan Puskesmas</w:t>
            </w:r>
          </w:p>
        </w:tc>
        <w:tc>
          <w:tcPr>
            <w:tcW w:w="724" w:type="pct"/>
            <w:noWrap/>
          </w:tcPr>
          <w:p w14:paraId="06C91FAC" w14:textId="77777777" w:rsidR="00D653FD" w:rsidRDefault="00000000">
            <w:pPr>
              <w:jc w:val="center"/>
            </w:pPr>
            <w:r>
              <w:rPr>
                <w:b/>
                <w:bCs/>
              </w:rPr>
              <w:t>10.00%</w:t>
            </w:r>
          </w:p>
        </w:tc>
        <w:tc>
          <w:tcPr>
            <w:tcW w:w="791" w:type="pct"/>
            <w:noWrap/>
          </w:tcPr>
          <w:p w14:paraId="6CD0C3B4" w14:textId="77777777" w:rsidR="00D653FD" w:rsidRDefault="00000000">
            <w:pPr>
              <w:jc w:val="center"/>
            </w:pPr>
            <w:r>
              <w:rPr>
                <w:b/>
                <w:bCs/>
                <w:color w:val="FFC107"/>
              </w:rPr>
              <w:t xml:space="preserve">SEDANG </w:t>
            </w:r>
          </w:p>
        </w:tc>
      </w:tr>
      <w:tr w:rsidR="00D653FD" w14:paraId="3B669DE6" w14:textId="77777777" w:rsidTr="001B5ABD">
        <w:tc>
          <w:tcPr>
            <w:tcW w:w="350" w:type="pct"/>
            <w:noWrap/>
          </w:tcPr>
          <w:p w14:paraId="6F85C22E" w14:textId="77777777" w:rsidR="00D653FD" w:rsidRDefault="00000000">
            <w:r>
              <w:lastRenderedPageBreak/>
              <w:t>3</w:t>
            </w:r>
          </w:p>
        </w:tc>
        <w:tc>
          <w:tcPr>
            <w:tcW w:w="3136" w:type="pct"/>
            <w:noWrap/>
          </w:tcPr>
          <w:p w14:paraId="79774EA7" w14:textId="77777777" w:rsidR="00D653FD" w:rsidRDefault="00000000">
            <w:r>
              <w:t>Kesiapsiagaan Kabupaten/Kota</w:t>
            </w:r>
          </w:p>
        </w:tc>
        <w:tc>
          <w:tcPr>
            <w:tcW w:w="724" w:type="pct"/>
            <w:noWrap/>
          </w:tcPr>
          <w:p w14:paraId="711144E4" w14:textId="77777777" w:rsidR="00D653FD" w:rsidRDefault="00000000">
            <w:pPr>
              <w:jc w:val="center"/>
            </w:pPr>
            <w:r>
              <w:rPr>
                <w:b/>
                <w:bCs/>
              </w:rPr>
              <w:t>10.00%</w:t>
            </w:r>
          </w:p>
        </w:tc>
        <w:tc>
          <w:tcPr>
            <w:tcW w:w="791" w:type="pct"/>
            <w:noWrap/>
          </w:tcPr>
          <w:p w14:paraId="3E8CD225" w14:textId="77777777" w:rsidR="00D653FD" w:rsidRDefault="00000000">
            <w:pPr>
              <w:jc w:val="center"/>
            </w:pPr>
            <w:r>
              <w:rPr>
                <w:b/>
                <w:bCs/>
                <w:color w:val="FFC107"/>
              </w:rPr>
              <w:t xml:space="preserve">SEDANG </w:t>
            </w:r>
          </w:p>
        </w:tc>
      </w:tr>
      <w:tr w:rsidR="00D653FD" w14:paraId="00AEE243" w14:textId="77777777" w:rsidTr="001B5ABD">
        <w:tc>
          <w:tcPr>
            <w:tcW w:w="350" w:type="pct"/>
            <w:noWrap/>
          </w:tcPr>
          <w:p w14:paraId="6AC44CD4" w14:textId="77777777" w:rsidR="00D653FD" w:rsidRDefault="00000000">
            <w:r>
              <w:t>4</w:t>
            </w:r>
          </w:p>
        </w:tc>
        <w:tc>
          <w:tcPr>
            <w:tcW w:w="3136" w:type="pct"/>
            <w:noWrap/>
          </w:tcPr>
          <w:p w14:paraId="07C45DC6" w14:textId="77777777" w:rsidR="00D653FD" w:rsidRDefault="00000000">
            <w:r>
              <w:t>IV. Promosi</w:t>
            </w:r>
          </w:p>
        </w:tc>
        <w:tc>
          <w:tcPr>
            <w:tcW w:w="724" w:type="pct"/>
            <w:noWrap/>
          </w:tcPr>
          <w:p w14:paraId="134E390B" w14:textId="77777777" w:rsidR="00D653FD" w:rsidRDefault="00000000">
            <w:pPr>
              <w:jc w:val="center"/>
            </w:pPr>
            <w:r>
              <w:rPr>
                <w:b/>
                <w:bCs/>
              </w:rPr>
              <w:t>10.00%</w:t>
            </w:r>
          </w:p>
        </w:tc>
        <w:tc>
          <w:tcPr>
            <w:tcW w:w="791" w:type="pct"/>
            <w:noWrap/>
          </w:tcPr>
          <w:p w14:paraId="3AEF12BE" w14:textId="77777777" w:rsidR="00D653FD" w:rsidRDefault="00000000">
            <w:pPr>
              <w:jc w:val="center"/>
            </w:pPr>
            <w:r>
              <w:rPr>
                <w:b/>
                <w:bCs/>
                <w:color w:val="FFC107"/>
              </w:rPr>
              <w:t xml:space="preserve">SEDANG </w:t>
            </w:r>
          </w:p>
        </w:tc>
      </w:tr>
      <w:tr w:rsidR="00D653FD" w14:paraId="697ED423" w14:textId="77777777" w:rsidTr="001B5ABD">
        <w:tc>
          <w:tcPr>
            <w:tcW w:w="350" w:type="pct"/>
            <w:noWrap/>
          </w:tcPr>
          <w:p w14:paraId="502AD2A5" w14:textId="77777777" w:rsidR="00D653FD" w:rsidRDefault="00000000">
            <w:r>
              <w:t>5</w:t>
            </w:r>
          </w:p>
        </w:tc>
        <w:tc>
          <w:tcPr>
            <w:tcW w:w="3136" w:type="pct"/>
            <w:noWrap/>
          </w:tcPr>
          <w:p w14:paraId="15DFE786" w14:textId="77777777" w:rsidR="00D653FD" w:rsidRDefault="00000000">
            <w:r>
              <w:t>Surveilans Puskesmas</w:t>
            </w:r>
          </w:p>
        </w:tc>
        <w:tc>
          <w:tcPr>
            <w:tcW w:w="724" w:type="pct"/>
            <w:noWrap/>
          </w:tcPr>
          <w:p w14:paraId="49C1CDFB" w14:textId="77777777" w:rsidR="00D653FD" w:rsidRDefault="00000000">
            <w:pPr>
              <w:jc w:val="center"/>
            </w:pPr>
            <w:r>
              <w:rPr>
                <w:b/>
                <w:bCs/>
              </w:rPr>
              <w:t>6.00%</w:t>
            </w:r>
          </w:p>
        </w:tc>
        <w:tc>
          <w:tcPr>
            <w:tcW w:w="791" w:type="pct"/>
            <w:noWrap/>
          </w:tcPr>
          <w:p w14:paraId="2B07E8E8" w14:textId="77777777" w:rsidR="00D653FD" w:rsidRDefault="00000000">
            <w:pPr>
              <w:jc w:val="center"/>
            </w:pPr>
            <w:r>
              <w:rPr>
                <w:b/>
                <w:bCs/>
                <w:color w:val="28A745"/>
              </w:rPr>
              <w:t xml:space="preserve">TINGGI </w:t>
            </w:r>
          </w:p>
        </w:tc>
      </w:tr>
    </w:tbl>
    <w:p w14:paraId="08A99A49" w14:textId="77777777" w:rsidR="001B5ABD" w:rsidRDefault="001B5ABD" w:rsidP="001B5ABD"/>
    <w:p w14:paraId="6D9092C5" w14:textId="5D165867" w:rsidR="001B5ABD" w:rsidRDefault="001B5ABD" w:rsidP="001B5ABD">
      <w:pPr>
        <w:spacing w:after="0" w:line="360" w:lineRule="auto"/>
        <w:jc w:val="center"/>
      </w:pPr>
      <w:r>
        <w:rPr>
          <w:b/>
          <w:bCs/>
        </w:rPr>
        <w:t>Penetapan Subkategori yang dapat ditindaklanjuti pada kategori k</w:t>
      </w:r>
      <w:r w:rsidR="00086FED">
        <w:rPr>
          <w:b/>
          <w:bCs/>
        </w:rPr>
        <w:t>apasitas</w:t>
      </w:r>
    </w:p>
    <w:tbl>
      <w:tblPr>
        <w:tblW w:w="4843" w:type="pct"/>
        <w:tblInd w:w="303"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67"/>
        <w:gridCol w:w="6379"/>
        <w:gridCol w:w="716"/>
        <w:gridCol w:w="1116"/>
      </w:tblGrid>
      <w:tr w:rsidR="001B5ABD" w14:paraId="06D4E920" w14:textId="77777777" w:rsidTr="00DA2671">
        <w:tc>
          <w:tcPr>
            <w:tcW w:w="567" w:type="dxa"/>
            <w:noWrap/>
          </w:tcPr>
          <w:p w14:paraId="5E5B8EDE" w14:textId="77777777" w:rsidR="001B5ABD" w:rsidRDefault="001B5ABD" w:rsidP="00DA2671">
            <w:pPr>
              <w:jc w:val="center"/>
            </w:pPr>
            <w:r>
              <w:rPr>
                <w:b/>
                <w:bCs/>
              </w:rPr>
              <w:t>No</w:t>
            </w:r>
          </w:p>
        </w:tc>
        <w:tc>
          <w:tcPr>
            <w:tcW w:w="6379" w:type="dxa"/>
            <w:noWrap/>
          </w:tcPr>
          <w:p w14:paraId="7984CBDD" w14:textId="77777777" w:rsidR="001B5ABD" w:rsidRDefault="001B5ABD" w:rsidP="00DA2671">
            <w:pPr>
              <w:jc w:val="center"/>
            </w:pPr>
            <w:r>
              <w:rPr>
                <w:b/>
                <w:bCs/>
              </w:rPr>
              <w:t>Subkategori</w:t>
            </w:r>
          </w:p>
        </w:tc>
        <w:tc>
          <w:tcPr>
            <w:tcW w:w="716" w:type="dxa"/>
            <w:noWrap/>
          </w:tcPr>
          <w:p w14:paraId="768DC8BB" w14:textId="77777777" w:rsidR="001B5ABD" w:rsidRDefault="001B5ABD" w:rsidP="00DA2671">
            <w:pPr>
              <w:jc w:val="center"/>
            </w:pPr>
            <w:r>
              <w:rPr>
                <w:b/>
                <w:bCs/>
              </w:rPr>
              <w:t>Bobot</w:t>
            </w:r>
          </w:p>
        </w:tc>
        <w:tc>
          <w:tcPr>
            <w:tcW w:w="1116" w:type="dxa"/>
            <w:noWrap/>
          </w:tcPr>
          <w:p w14:paraId="385A9A0E" w14:textId="77777777" w:rsidR="001B5ABD" w:rsidRDefault="001B5ABD" w:rsidP="00DA2671">
            <w:pPr>
              <w:jc w:val="center"/>
            </w:pPr>
            <w:r>
              <w:rPr>
                <w:b/>
                <w:bCs/>
              </w:rPr>
              <w:t>Nilai Risiko</w:t>
            </w:r>
          </w:p>
        </w:tc>
      </w:tr>
      <w:tr w:rsidR="009D5A3D" w14:paraId="2506932D" w14:textId="77777777" w:rsidTr="00DA2671">
        <w:tc>
          <w:tcPr>
            <w:tcW w:w="567" w:type="dxa"/>
            <w:noWrap/>
          </w:tcPr>
          <w:p w14:paraId="31002287" w14:textId="77777777" w:rsidR="009D5A3D" w:rsidRDefault="009D5A3D" w:rsidP="009D5A3D">
            <w:pPr>
              <w:jc w:val="center"/>
            </w:pPr>
            <w:r>
              <w:t>1</w:t>
            </w:r>
          </w:p>
        </w:tc>
        <w:tc>
          <w:tcPr>
            <w:tcW w:w="6379" w:type="dxa"/>
            <w:noWrap/>
          </w:tcPr>
          <w:p w14:paraId="6D396DD5" w14:textId="1A2EFEEB" w:rsidR="009D5A3D" w:rsidRDefault="009D5A3D" w:rsidP="009D5A3D">
            <w:r>
              <w:t>I. Anggaran Kewaspadaan dan Penanggulangan</w:t>
            </w:r>
          </w:p>
        </w:tc>
        <w:tc>
          <w:tcPr>
            <w:tcW w:w="716" w:type="dxa"/>
            <w:noWrap/>
          </w:tcPr>
          <w:p w14:paraId="4F376795" w14:textId="47345048" w:rsidR="009D5A3D" w:rsidRDefault="009D5A3D" w:rsidP="009D5A3D">
            <w:pPr>
              <w:jc w:val="center"/>
            </w:pPr>
            <w:r>
              <w:rPr>
                <w:b/>
                <w:bCs/>
              </w:rPr>
              <w:t>20.00%</w:t>
            </w:r>
          </w:p>
        </w:tc>
        <w:tc>
          <w:tcPr>
            <w:tcW w:w="1116" w:type="dxa"/>
            <w:noWrap/>
          </w:tcPr>
          <w:p w14:paraId="1B8DABDA" w14:textId="3CF8B7BE" w:rsidR="009D5A3D" w:rsidRDefault="009D5A3D" w:rsidP="009D5A3D">
            <w:pPr>
              <w:jc w:val="center"/>
            </w:pPr>
            <w:r>
              <w:rPr>
                <w:b/>
                <w:bCs/>
                <w:color w:val="DC3545"/>
              </w:rPr>
              <w:t xml:space="preserve">RENDAH </w:t>
            </w:r>
          </w:p>
        </w:tc>
      </w:tr>
      <w:tr w:rsidR="009D5A3D" w14:paraId="2A387F56" w14:textId="77777777" w:rsidTr="00DA2671">
        <w:tc>
          <w:tcPr>
            <w:tcW w:w="567" w:type="dxa"/>
            <w:noWrap/>
          </w:tcPr>
          <w:p w14:paraId="0848FC0B" w14:textId="77777777" w:rsidR="009D5A3D" w:rsidRDefault="009D5A3D" w:rsidP="009D5A3D">
            <w:pPr>
              <w:jc w:val="center"/>
            </w:pPr>
            <w:r>
              <w:t>2</w:t>
            </w:r>
          </w:p>
        </w:tc>
        <w:tc>
          <w:tcPr>
            <w:tcW w:w="6379" w:type="dxa"/>
            <w:noWrap/>
          </w:tcPr>
          <w:p w14:paraId="72F9EB8A" w14:textId="5E4EDD60" w:rsidR="009D5A3D" w:rsidRDefault="009D5A3D" w:rsidP="009D5A3D">
            <w:r>
              <w:t>Kesiapsiagaan Puskesmas</w:t>
            </w:r>
          </w:p>
        </w:tc>
        <w:tc>
          <w:tcPr>
            <w:tcW w:w="716" w:type="dxa"/>
            <w:noWrap/>
          </w:tcPr>
          <w:p w14:paraId="78CDFA26" w14:textId="21FED1A0" w:rsidR="009D5A3D" w:rsidRDefault="009D5A3D" w:rsidP="009D5A3D">
            <w:pPr>
              <w:jc w:val="center"/>
            </w:pPr>
            <w:r>
              <w:rPr>
                <w:b/>
                <w:bCs/>
              </w:rPr>
              <w:t>10.00%</w:t>
            </w:r>
          </w:p>
        </w:tc>
        <w:tc>
          <w:tcPr>
            <w:tcW w:w="1116" w:type="dxa"/>
            <w:noWrap/>
          </w:tcPr>
          <w:p w14:paraId="11028F19" w14:textId="47BCA1B8" w:rsidR="009D5A3D" w:rsidRDefault="009D5A3D" w:rsidP="009D5A3D">
            <w:pPr>
              <w:jc w:val="center"/>
            </w:pPr>
            <w:r>
              <w:rPr>
                <w:b/>
                <w:bCs/>
                <w:color w:val="FFC107"/>
              </w:rPr>
              <w:t xml:space="preserve">SEDANG </w:t>
            </w:r>
          </w:p>
        </w:tc>
      </w:tr>
      <w:tr w:rsidR="009D5A3D" w14:paraId="7DC2E634" w14:textId="77777777" w:rsidTr="00DA2671">
        <w:tc>
          <w:tcPr>
            <w:tcW w:w="567" w:type="dxa"/>
            <w:noWrap/>
          </w:tcPr>
          <w:p w14:paraId="5479C422" w14:textId="77777777" w:rsidR="009D5A3D" w:rsidRDefault="009D5A3D" w:rsidP="009D5A3D">
            <w:pPr>
              <w:jc w:val="center"/>
            </w:pPr>
            <w:r>
              <w:t>3</w:t>
            </w:r>
          </w:p>
        </w:tc>
        <w:tc>
          <w:tcPr>
            <w:tcW w:w="6379" w:type="dxa"/>
            <w:noWrap/>
          </w:tcPr>
          <w:p w14:paraId="5E66278A" w14:textId="2BCC5852" w:rsidR="009D5A3D" w:rsidRDefault="009D5A3D" w:rsidP="009D5A3D">
            <w:r>
              <w:t>Kesiapsiagaan Kabupaten/Kota</w:t>
            </w:r>
          </w:p>
        </w:tc>
        <w:tc>
          <w:tcPr>
            <w:tcW w:w="716" w:type="dxa"/>
            <w:noWrap/>
          </w:tcPr>
          <w:p w14:paraId="1007B526" w14:textId="2E14ED67" w:rsidR="009D5A3D" w:rsidRDefault="009D5A3D" w:rsidP="009D5A3D">
            <w:pPr>
              <w:jc w:val="center"/>
            </w:pPr>
            <w:r>
              <w:rPr>
                <w:b/>
                <w:bCs/>
              </w:rPr>
              <w:t>10.00%</w:t>
            </w:r>
          </w:p>
        </w:tc>
        <w:tc>
          <w:tcPr>
            <w:tcW w:w="1116" w:type="dxa"/>
            <w:noWrap/>
          </w:tcPr>
          <w:p w14:paraId="12BD2862" w14:textId="73E453DE" w:rsidR="009D5A3D" w:rsidRDefault="009D5A3D" w:rsidP="009D5A3D">
            <w:pPr>
              <w:jc w:val="center"/>
            </w:pPr>
            <w:r>
              <w:rPr>
                <w:b/>
                <w:bCs/>
                <w:color w:val="FFC107"/>
              </w:rPr>
              <w:t xml:space="preserve">SEDANG </w:t>
            </w:r>
          </w:p>
        </w:tc>
      </w:tr>
      <w:tr w:rsidR="009D5A3D" w14:paraId="1DBAD62E" w14:textId="77777777" w:rsidTr="00DA2671">
        <w:tc>
          <w:tcPr>
            <w:tcW w:w="567" w:type="dxa"/>
            <w:noWrap/>
          </w:tcPr>
          <w:p w14:paraId="382CA3E4" w14:textId="23B777D5" w:rsidR="009D5A3D" w:rsidRDefault="009D5A3D" w:rsidP="009D5A3D">
            <w:pPr>
              <w:jc w:val="center"/>
            </w:pPr>
            <w:r>
              <w:t>4</w:t>
            </w:r>
          </w:p>
        </w:tc>
        <w:tc>
          <w:tcPr>
            <w:tcW w:w="6379" w:type="dxa"/>
            <w:noWrap/>
          </w:tcPr>
          <w:p w14:paraId="23982710" w14:textId="13ABA626" w:rsidR="009D5A3D" w:rsidRDefault="009D5A3D" w:rsidP="009D5A3D">
            <w:r>
              <w:t>IV. Promosi</w:t>
            </w:r>
          </w:p>
        </w:tc>
        <w:tc>
          <w:tcPr>
            <w:tcW w:w="716" w:type="dxa"/>
            <w:noWrap/>
          </w:tcPr>
          <w:p w14:paraId="1F1F645C" w14:textId="551F01D6" w:rsidR="009D5A3D" w:rsidRDefault="009D5A3D" w:rsidP="009D5A3D">
            <w:pPr>
              <w:jc w:val="center"/>
            </w:pPr>
            <w:r>
              <w:rPr>
                <w:b/>
                <w:bCs/>
              </w:rPr>
              <w:t>10.00%</w:t>
            </w:r>
          </w:p>
        </w:tc>
        <w:tc>
          <w:tcPr>
            <w:tcW w:w="1116" w:type="dxa"/>
            <w:noWrap/>
          </w:tcPr>
          <w:p w14:paraId="1259E535" w14:textId="21964FB4" w:rsidR="009D5A3D" w:rsidRDefault="009D5A3D" w:rsidP="009D5A3D">
            <w:pPr>
              <w:jc w:val="center"/>
            </w:pPr>
            <w:r>
              <w:rPr>
                <w:b/>
                <w:bCs/>
                <w:color w:val="FFC107"/>
              </w:rPr>
              <w:t xml:space="preserve">SEDANG </w:t>
            </w:r>
          </w:p>
        </w:tc>
      </w:tr>
    </w:tbl>
    <w:p w14:paraId="1046D6C2" w14:textId="77777777" w:rsidR="001B5ABD" w:rsidRDefault="001B5ABD"/>
    <w:p w14:paraId="78A1712A" w14:textId="77777777" w:rsidR="00D653FD" w:rsidRDefault="00000000" w:rsidP="001B5ABD">
      <w:pPr>
        <w:spacing w:after="0" w:line="360" w:lineRule="auto"/>
        <w:jc w:val="both"/>
      </w:pPr>
      <w:r>
        <w:rPr>
          <w:b/>
          <w:bCs/>
        </w:rPr>
        <w:t>3. Menganalisis inventarisasi masalah dari setiap subkategori yang dapat ditindaklanjuti</w:t>
      </w:r>
    </w:p>
    <w:p w14:paraId="647F5397" w14:textId="77777777" w:rsidR="00D653FD" w:rsidRDefault="00000000" w:rsidP="001B5ABD">
      <w:pPr>
        <w:numPr>
          <w:ilvl w:val="0"/>
          <w:numId w:val="7"/>
        </w:numPr>
        <w:spacing w:after="0" w:line="360" w:lineRule="auto"/>
        <w:jc w:val="both"/>
      </w:pPr>
      <w:r>
        <w:t xml:space="preserve">Memilih minimal satu pertanyaan turunan pada subkategori prioritas dengan nilai jawaan paling rendah/buruk </w:t>
      </w:r>
    </w:p>
    <w:p w14:paraId="03B6A119" w14:textId="77777777" w:rsidR="00D653FD" w:rsidRDefault="00000000" w:rsidP="001B5ABD">
      <w:pPr>
        <w:numPr>
          <w:ilvl w:val="0"/>
          <w:numId w:val="7"/>
        </w:numPr>
        <w:spacing w:after="0" w:line="360" w:lineRule="auto"/>
        <w:jc w:val="both"/>
      </w:pPr>
      <w:r>
        <w:t>Setiap pertanyaan turunan yang dipilih dibuat inventarisasi masalah melalui metode 5M (man, method, material, money, dan machine)</w:t>
      </w:r>
    </w:p>
    <w:p w14:paraId="104EFC60" w14:textId="77777777" w:rsidR="00D653FD" w:rsidRDefault="00000000" w:rsidP="001B5ABD">
      <w:pPr>
        <w:spacing w:after="0" w:line="360" w:lineRule="auto"/>
        <w:jc w:val="both"/>
      </w:pPr>
      <w:r>
        <w:rPr>
          <w:b/>
          <w:bCs/>
        </w:rPr>
        <w:t>Kerentanan</w:t>
      </w:r>
    </w:p>
    <w:tbl>
      <w:tblPr>
        <w:tblStyle w:val="TableGrid"/>
        <w:tblW w:w="9241" w:type="dxa"/>
        <w:tblInd w:w="108" w:type="dxa"/>
        <w:tblLook w:val="04A0" w:firstRow="1" w:lastRow="0" w:firstColumn="1" w:lastColumn="0" w:noHBand="0" w:noVBand="1"/>
      </w:tblPr>
      <w:tblGrid>
        <w:gridCol w:w="533"/>
        <w:gridCol w:w="2093"/>
        <w:gridCol w:w="1300"/>
        <w:gridCol w:w="1372"/>
        <w:gridCol w:w="1318"/>
        <w:gridCol w:w="1309"/>
        <w:gridCol w:w="1316"/>
      </w:tblGrid>
      <w:tr w:rsidR="001B5ABD" w14:paraId="720F396B" w14:textId="77777777" w:rsidTr="00B8532A">
        <w:trPr>
          <w:tblHeader/>
        </w:trPr>
        <w:tc>
          <w:tcPr>
            <w:tcW w:w="533" w:type="dxa"/>
          </w:tcPr>
          <w:p w14:paraId="4F125F76" w14:textId="77777777" w:rsidR="001B5ABD" w:rsidRPr="00FD43FE" w:rsidRDefault="001B5ABD" w:rsidP="00DA2671">
            <w:pPr>
              <w:jc w:val="center"/>
              <w:rPr>
                <w:b/>
                <w:bCs/>
              </w:rPr>
            </w:pPr>
            <w:r w:rsidRPr="00FD43FE">
              <w:rPr>
                <w:b/>
                <w:bCs/>
              </w:rPr>
              <w:t>NO</w:t>
            </w:r>
          </w:p>
        </w:tc>
        <w:tc>
          <w:tcPr>
            <w:tcW w:w="2093" w:type="dxa"/>
          </w:tcPr>
          <w:p w14:paraId="0EE50A23" w14:textId="77777777" w:rsidR="001B5ABD" w:rsidRPr="00FD43FE" w:rsidRDefault="001B5ABD" w:rsidP="00DA2671">
            <w:pPr>
              <w:jc w:val="center"/>
              <w:rPr>
                <w:b/>
                <w:bCs/>
              </w:rPr>
            </w:pPr>
            <w:r w:rsidRPr="00FD43FE">
              <w:rPr>
                <w:b/>
                <w:bCs/>
              </w:rPr>
              <w:t>SUBKATEGORI</w:t>
            </w:r>
          </w:p>
        </w:tc>
        <w:tc>
          <w:tcPr>
            <w:tcW w:w="1300" w:type="dxa"/>
          </w:tcPr>
          <w:p w14:paraId="03C29325" w14:textId="77777777" w:rsidR="001B5ABD" w:rsidRPr="00FD43FE" w:rsidRDefault="001B5ABD" w:rsidP="00DA2671">
            <w:pPr>
              <w:jc w:val="center"/>
              <w:rPr>
                <w:b/>
                <w:bCs/>
              </w:rPr>
            </w:pPr>
            <w:r w:rsidRPr="00FD43FE">
              <w:rPr>
                <w:b/>
                <w:bCs/>
              </w:rPr>
              <w:t>MAN</w:t>
            </w:r>
          </w:p>
        </w:tc>
        <w:tc>
          <w:tcPr>
            <w:tcW w:w="1372" w:type="dxa"/>
          </w:tcPr>
          <w:p w14:paraId="5A93AF48" w14:textId="77777777" w:rsidR="001B5ABD" w:rsidRPr="00FD43FE" w:rsidRDefault="001B5ABD" w:rsidP="00DA2671">
            <w:pPr>
              <w:jc w:val="center"/>
              <w:rPr>
                <w:b/>
                <w:bCs/>
              </w:rPr>
            </w:pPr>
            <w:r w:rsidRPr="00FD43FE">
              <w:rPr>
                <w:b/>
                <w:bCs/>
              </w:rPr>
              <w:t>METHOD</w:t>
            </w:r>
          </w:p>
        </w:tc>
        <w:tc>
          <w:tcPr>
            <w:tcW w:w="1318" w:type="dxa"/>
          </w:tcPr>
          <w:p w14:paraId="6EB849E0" w14:textId="77777777" w:rsidR="001B5ABD" w:rsidRPr="00FD43FE" w:rsidRDefault="001B5ABD" w:rsidP="00DA2671">
            <w:pPr>
              <w:jc w:val="center"/>
              <w:rPr>
                <w:b/>
                <w:bCs/>
              </w:rPr>
            </w:pPr>
            <w:r w:rsidRPr="00FD43FE">
              <w:rPr>
                <w:b/>
                <w:bCs/>
              </w:rPr>
              <w:t>MATERIAL</w:t>
            </w:r>
          </w:p>
        </w:tc>
        <w:tc>
          <w:tcPr>
            <w:tcW w:w="1309" w:type="dxa"/>
          </w:tcPr>
          <w:p w14:paraId="2EF705B8" w14:textId="77777777" w:rsidR="001B5ABD" w:rsidRPr="00FD43FE" w:rsidRDefault="001B5ABD" w:rsidP="00DA2671">
            <w:pPr>
              <w:jc w:val="center"/>
              <w:rPr>
                <w:b/>
                <w:bCs/>
              </w:rPr>
            </w:pPr>
            <w:r w:rsidRPr="00FD43FE">
              <w:rPr>
                <w:b/>
                <w:bCs/>
              </w:rPr>
              <w:t>MONEY</w:t>
            </w:r>
          </w:p>
        </w:tc>
        <w:tc>
          <w:tcPr>
            <w:tcW w:w="1316" w:type="dxa"/>
          </w:tcPr>
          <w:p w14:paraId="55A33AAF" w14:textId="77777777" w:rsidR="001B5ABD" w:rsidRPr="00FD43FE" w:rsidRDefault="001B5ABD" w:rsidP="00DA2671">
            <w:pPr>
              <w:jc w:val="center"/>
              <w:rPr>
                <w:b/>
                <w:bCs/>
              </w:rPr>
            </w:pPr>
            <w:r w:rsidRPr="00FD43FE">
              <w:rPr>
                <w:b/>
                <w:bCs/>
              </w:rPr>
              <w:t>MACHINE</w:t>
            </w:r>
          </w:p>
        </w:tc>
      </w:tr>
      <w:tr w:rsidR="001B5ABD" w14:paraId="2EB2B44B" w14:textId="77777777" w:rsidTr="00B8532A">
        <w:trPr>
          <w:tblHeader/>
        </w:trPr>
        <w:tc>
          <w:tcPr>
            <w:tcW w:w="533" w:type="dxa"/>
          </w:tcPr>
          <w:p w14:paraId="4D1AA2A6" w14:textId="2C9B3D36" w:rsidR="001B5ABD" w:rsidRDefault="009D5A3D" w:rsidP="00DA2671">
            <w:r>
              <w:t>1</w:t>
            </w:r>
          </w:p>
        </w:tc>
        <w:tc>
          <w:tcPr>
            <w:tcW w:w="2093" w:type="dxa"/>
          </w:tcPr>
          <w:p w14:paraId="11DE9FFC" w14:textId="5B036735" w:rsidR="001B5ABD" w:rsidRDefault="009D5A3D" w:rsidP="00DA2671">
            <w:r>
              <w:t>K</w:t>
            </w:r>
            <w:r>
              <w:t>unjungan Penduduk dari Negara/Wilayah Berisiko</w:t>
            </w:r>
          </w:p>
        </w:tc>
        <w:tc>
          <w:tcPr>
            <w:tcW w:w="1300" w:type="dxa"/>
          </w:tcPr>
          <w:p w14:paraId="24AC4CAF" w14:textId="40ABBE57" w:rsidR="001B5ABD" w:rsidRPr="004B4984" w:rsidRDefault="001B5ABD" w:rsidP="00DA2671">
            <w:pPr>
              <w:jc w:val="both"/>
            </w:pPr>
          </w:p>
        </w:tc>
        <w:tc>
          <w:tcPr>
            <w:tcW w:w="1372" w:type="dxa"/>
          </w:tcPr>
          <w:p w14:paraId="010689A7" w14:textId="1F281F5E" w:rsidR="001B5ABD" w:rsidRPr="004B4984" w:rsidRDefault="00B8532A" w:rsidP="00B8532A">
            <w:pPr>
              <w:jc w:val="both"/>
            </w:pPr>
            <w:r>
              <w:rPr>
                <w:b/>
                <w:bCs/>
              </w:rPr>
              <w:t>F</w:t>
            </w:r>
            <w:r w:rsidRPr="00B8532A">
              <w:rPr>
                <w:b/>
                <w:bCs/>
              </w:rPr>
              <w:t>ungsi Kota Blitar sebagai simpul transportasi regional</w:t>
            </w:r>
          </w:p>
        </w:tc>
        <w:tc>
          <w:tcPr>
            <w:tcW w:w="1318" w:type="dxa"/>
          </w:tcPr>
          <w:p w14:paraId="72DB885B" w14:textId="77777777" w:rsidR="001B5ABD" w:rsidRDefault="001B5ABD" w:rsidP="00DA2671">
            <w:pPr>
              <w:jc w:val="both"/>
            </w:pPr>
          </w:p>
        </w:tc>
        <w:tc>
          <w:tcPr>
            <w:tcW w:w="1309" w:type="dxa"/>
          </w:tcPr>
          <w:p w14:paraId="6B0B1034" w14:textId="77777777" w:rsidR="001B5ABD" w:rsidRDefault="001B5ABD" w:rsidP="00DA2671"/>
        </w:tc>
        <w:tc>
          <w:tcPr>
            <w:tcW w:w="1316" w:type="dxa"/>
          </w:tcPr>
          <w:p w14:paraId="22799E18" w14:textId="77777777" w:rsidR="001B5ABD" w:rsidRDefault="001B5ABD" w:rsidP="00DA2671"/>
        </w:tc>
      </w:tr>
    </w:tbl>
    <w:p w14:paraId="5310940B" w14:textId="77777777" w:rsidR="00D653FD" w:rsidRDefault="00D653FD"/>
    <w:p w14:paraId="3E0C42DD" w14:textId="77777777" w:rsidR="00D653FD" w:rsidRDefault="00000000">
      <w:r>
        <w:rPr>
          <w:b/>
          <w:bCs/>
        </w:rPr>
        <w:t>Kapasitas</w:t>
      </w:r>
    </w:p>
    <w:tbl>
      <w:tblPr>
        <w:tblStyle w:val="TableGrid"/>
        <w:tblW w:w="9241" w:type="dxa"/>
        <w:tblInd w:w="108" w:type="dxa"/>
        <w:tblLook w:val="04A0" w:firstRow="1" w:lastRow="0" w:firstColumn="1" w:lastColumn="0" w:noHBand="0" w:noVBand="1"/>
      </w:tblPr>
      <w:tblGrid>
        <w:gridCol w:w="530"/>
        <w:gridCol w:w="1996"/>
        <w:gridCol w:w="1319"/>
        <w:gridCol w:w="1417"/>
        <w:gridCol w:w="1302"/>
        <w:gridCol w:w="1406"/>
        <w:gridCol w:w="1271"/>
      </w:tblGrid>
      <w:tr w:rsidR="00B8532A" w14:paraId="5C4D1833" w14:textId="77777777" w:rsidTr="00B8532A">
        <w:trPr>
          <w:tblHeader/>
        </w:trPr>
        <w:tc>
          <w:tcPr>
            <w:tcW w:w="533" w:type="dxa"/>
          </w:tcPr>
          <w:p w14:paraId="4E4A9DAF" w14:textId="77777777" w:rsidR="001B5ABD" w:rsidRPr="00FD43FE" w:rsidRDefault="001B5ABD" w:rsidP="00DA2671">
            <w:pPr>
              <w:jc w:val="center"/>
              <w:rPr>
                <w:b/>
                <w:bCs/>
              </w:rPr>
            </w:pPr>
            <w:r w:rsidRPr="00FD43FE">
              <w:rPr>
                <w:b/>
                <w:bCs/>
              </w:rPr>
              <w:t>NO</w:t>
            </w:r>
          </w:p>
        </w:tc>
        <w:tc>
          <w:tcPr>
            <w:tcW w:w="2076" w:type="dxa"/>
          </w:tcPr>
          <w:p w14:paraId="1F90118D" w14:textId="77777777" w:rsidR="001B5ABD" w:rsidRPr="00FD43FE" w:rsidRDefault="001B5ABD" w:rsidP="00DA2671">
            <w:pPr>
              <w:jc w:val="center"/>
              <w:rPr>
                <w:b/>
                <w:bCs/>
              </w:rPr>
            </w:pPr>
            <w:r w:rsidRPr="00FD43FE">
              <w:rPr>
                <w:b/>
                <w:bCs/>
              </w:rPr>
              <w:t>SUBKATEGORI</w:t>
            </w:r>
          </w:p>
        </w:tc>
        <w:tc>
          <w:tcPr>
            <w:tcW w:w="1320" w:type="dxa"/>
          </w:tcPr>
          <w:p w14:paraId="74FE12EE" w14:textId="77777777" w:rsidR="001B5ABD" w:rsidRPr="00FD43FE" w:rsidRDefault="001B5ABD" w:rsidP="00DA2671">
            <w:pPr>
              <w:jc w:val="center"/>
              <w:rPr>
                <w:b/>
                <w:bCs/>
              </w:rPr>
            </w:pPr>
            <w:r w:rsidRPr="00FD43FE">
              <w:rPr>
                <w:b/>
                <w:bCs/>
              </w:rPr>
              <w:t>MAN</w:t>
            </w:r>
          </w:p>
        </w:tc>
        <w:tc>
          <w:tcPr>
            <w:tcW w:w="1384" w:type="dxa"/>
          </w:tcPr>
          <w:p w14:paraId="522923F4" w14:textId="77777777" w:rsidR="001B5ABD" w:rsidRPr="00FD43FE" w:rsidRDefault="001B5ABD" w:rsidP="00DA2671">
            <w:pPr>
              <w:jc w:val="center"/>
              <w:rPr>
                <w:b/>
                <w:bCs/>
              </w:rPr>
            </w:pPr>
            <w:r w:rsidRPr="00FD43FE">
              <w:rPr>
                <w:b/>
                <w:bCs/>
              </w:rPr>
              <w:t>METHOD</w:t>
            </w:r>
          </w:p>
        </w:tc>
        <w:tc>
          <w:tcPr>
            <w:tcW w:w="1314" w:type="dxa"/>
          </w:tcPr>
          <w:p w14:paraId="0F552C46" w14:textId="77777777" w:rsidR="001B5ABD" w:rsidRPr="00FD43FE" w:rsidRDefault="001B5ABD" w:rsidP="00DA2671">
            <w:pPr>
              <w:jc w:val="center"/>
              <w:rPr>
                <w:b/>
                <w:bCs/>
              </w:rPr>
            </w:pPr>
            <w:r w:rsidRPr="00FD43FE">
              <w:rPr>
                <w:b/>
                <w:bCs/>
              </w:rPr>
              <w:t>MATERIAL</w:t>
            </w:r>
          </w:p>
        </w:tc>
        <w:tc>
          <w:tcPr>
            <w:tcW w:w="1307" w:type="dxa"/>
          </w:tcPr>
          <w:p w14:paraId="51902ABB" w14:textId="77777777" w:rsidR="001B5ABD" w:rsidRPr="00FD43FE" w:rsidRDefault="001B5ABD" w:rsidP="00DA2671">
            <w:pPr>
              <w:jc w:val="center"/>
              <w:rPr>
                <w:b/>
                <w:bCs/>
              </w:rPr>
            </w:pPr>
            <w:r w:rsidRPr="00FD43FE">
              <w:rPr>
                <w:b/>
                <w:bCs/>
              </w:rPr>
              <w:t>MONEY</w:t>
            </w:r>
          </w:p>
        </w:tc>
        <w:tc>
          <w:tcPr>
            <w:tcW w:w="1307" w:type="dxa"/>
          </w:tcPr>
          <w:p w14:paraId="22C435B5" w14:textId="77777777" w:rsidR="001B5ABD" w:rsidRPr="00FD43FE" w:rsidRDefault="001B5ABD" w:rsidP="00DA2671">
            <w:pPr>
              <w:jc w:val="center"/>
              <w:rPr>
                <w:b/>
                <w:bCs/>
              </w:rPr>
            </w:pPr>
            <w:r w:rsidRPr="00FD43FE">
              <w:rPr>
                <w:b/>
                <w:bCs/>
              </w:rPr>
              <w:t>MACHINE</w:t>
            </w:r>
          </w:p>
        </w:tc>
      </w:tr>
      <w:tr w:rsidR="00B8532A" w14:paraId="3C54D8D1" w14:textId="77777777" w:rsidTr="00B8532A">
        <w:tc>
          <w:tcPr>
            <w:tcW w:w="533" w:type="dxa"/>
          </w:tcPr>
          <w:p w14:paraId="14A64641" w14:textId="77777777" w:rsidR="009D5A3D" w:rsidRDefault="009D5A3D" w:rsidP="009D5A3D"/>
        </w:tc>
        <w:tc>
          <w:tcPr>
            <w:tcW w:w="2076" w:type="dxa"/>
          </w:tcPr>
          <w:p w14:paraId="49E1EA67" w14:textId="278971FB" w:rsidR="009D5A3D" w:rsidRDefault="009D5A3D" w:rsidP="009D5A3D">
            <w:r>
              <w:t>Anggaran Kewaspadaan dan Penanggulangan</w:t>
            </w:r>
          </w:p>
        </w:tc>
        <w:tc>
          <w:tcPr>
            <w:tcW w:w="1320" w:type="dxa"/>
          </w:tcPr>
          <w:p w14:paraId="7AEA537F" w14:textId="77777777" w:rsidR="009D5A3D" w:rsidRPr="004B4984" w:rsidRDefault="009D5A3D" w:rsidP="009D5A3D">
            <w:pPr>
              <w:jc w:val="both"/>
            </w:pPr>
          </w:p>
        </w:tc>
        <w:tc>
          <w:tcPr>
            <w:tcW w:w="1384" w:type="dxa"/>
          </w:tcPr>
          <w:p w14:paraId="0A92266D" w14:textId="77777777" w:rsidR="009D5A3D" w:rsidRPr="00B8532A" w:rsidRDefault="009D5A3D" w:rsidP="009D5A3D">
            <w:pPr>
              <w:jc w:val="both"/>
            </w:pPr>
          </w:p>
        </w:tc>
        <w:tc>
          <w:tcPr>
            <w:tcW w:w="1314" w:type="dxa"/>
          </w:tcPr>
          <w:p w14:paraId="23D8DDAB" w14:textId="77777777" w:rsidR="009D5A3D" w:rsidRPr="00B8532A" w:rsidRDefault="009D5A3D" w:rsidP="009D5A3D">
            <w:pPr>
              <w:jc w:val="both"/>
            </w:pPr>
          </w:p>
        </w:tc>
        <w:tc>
          <w:tcPr>
            <w:tcW w:w="1307" w:type="dxa"/>
          </w:tcPr>
          <w:p w14:paraId="51BCBA31" w14:textId="7D67B09D" w:rsidR="009D5A3D" w:rsidRPr="00B8532A" w:rsidRDefault="00B8532A" w:rsidP="009D5A3D">
            <w:r w:rsidRPr="00B8532A">
              <w:t>alokasi anggaran yang tidak memadai. Dana yang tersedia (Rp 50 juta) hanya mencakup 25% dari kebutuhan yang diestimasi (Rp 200 juta)</w:t>
            </w:r>
          </w:p>
        </w:tc>
        <w:tc>
          <w:tcPr>
            <w:tcW w:w="1307" w:type="dxa"/>
          </w:tcPr>
          <w:p w14:paraId="503FD82B" w14:textId="77777777" w:rsidR="009D5A3D" w:rsidRDefault="009D5A3D" w:rsidP="009D5A3D"/>
        </w:tc>
      </w:tr>
      <w:tr w:rsidR="00B8532A" w14:paraId="41B71604" w14:textId="77777777" w:rsidTr="00B8532A">
        <w:tc>
          <w:tcPr>
            <w:tcW w:w="533" w:type="dxa"/>
          </w:tcPr>
          <w:p w14:paraId="1E0E92AF" w14:textId="77777777" w:rsidR="00B8532A" w:rsidRDefault="00B8532A" w:rsidP="00B8532A"/>
        </w:tc>
        <w:tc>
          <w:tcPr>
            <w:tcW w:w="2076" w:type="dxa"/>
          </w:tcPr>
          <w:p w14:paraId="301E055D" w14:textId="36D45BE2" w:rsidR="00B8532A" w:rsidRDefault="00B8532A" w:rsidP="00B8532A">
            <w:r>
              <w:t>Kesiapsiagaan Puskesmas</w:t>
            </w:r>
          </w:p>
        </w:tc>
        <w:tc>
          <w:tcPr>
            <w:tcW w:w="1320" w:type="dxa"/>
          </w:tcPr>
          <w:p w14:paraId="0AC086B2" w14:textId="15C1A6E5" w:rsidR="00B8532A" w:rsidRPr="004B4984" w:rsidRDefault="00B8532A" w:rsidP="00B8532A">
            <w:pPr>
              <w:jc w:val="both"/>
            </w:pPr>
            <w:r w:rsidRPr="00B8532A">
              <w:t xml:space="preserve">Kurangnya pengalaman personel dalam </w:t>
            </w:r>
            <w:r w:rsidRPr="00B8532A">
              <w:lastRenderedPageBreak/>
              <w:t xml:space="preserve">investigasi lapangan </w:t>
            </w:r>
          </w:p>
        </w:tc>
        <w:tc>
          <w:tcPr>
            <w:tcW w:w="1384" w:type="dxa"/>
          </w:tcPr>
          <w:p w14:paraId="16FC2033" w14:textId="77777777" w:rsidR="00B8532A" w:rsidRPr="00B8532A" w:rsidRDefault="00B8532A" w:rsidP="00B8532A">
            <w:pPr>
              <w:jc w:val="both"/>
            </w:pPr>
          </w:p>
        </w:tc>
        <w:tc>
          <w:tcPr>
            <w:tcW w:w="1314" w:type="dxa"/>
          </w:tcPr>
          <w:p w14:paraId="616C0D95" w14:textId="77777777" w:rsidR="00B8532A" w:rsidRPr="00B8532A" w:rsidRDefault="00B8532A" w:rsidP="00B8532A">
            <w:pPr>
              <w:jc w:val="both"/>
            </w:pPr>
          </w:p>
        </w:tc>
        <w:tc>
          <w:tcPr>
            <w:tcW w:w="1307" w:type="dxa"/>
          </w:tcPr>
          <w:p w14:paraId="0951EACB" w14:textId="77777777" w:rsidR="00B8532A" w:rsidRPr="00B8532A" w:rsidRDefault="00B8532A" w:rsidP="00B8532A"/>
        </w:tc>
        <w:tc>
          <w:tcPr>
            <w:tcW w:w="1307" w:type="dxa"/>
          </w:tcPr>
          <w:p w14:paraId="26A9232C" w14:textId="77777777" w:rsidR="00B8532A" w:rsidRDefault="00B8532A" w:rsidP="00B8532A"/>
        </w:tc>
      </w:tr>
      <w:tr w:rsidR="00B8532A" w14:paraId="27F329DF" w14:textId="77777777" w:rsidTr="00B8532A">
        <w:tc>
          <w:tcPr>
            <w:tcW w:w="533" w:type="dxa"/>
          </w:tcPr>
          <w:p w14:paraId="27D478C9" w14:textId="77777777" w:rsidR="00B8532A" w:rsidRDefault="00B8532A" w:rsidP="00B8532A"/>
        </w:tc>
        <w:tc>
          <w:tcPr>
            <w:tcW w:w="2076" w:type="dxa"/>
          </w:tcPr>
          <w:p w14:paraId="1D2A8EFD" w14:textId="0BD5B99B" w:rsidR="00B8532A" w:rsidRDefault="00B8532A" w:rsidP="00B8532A">
            <w:r>
              <w:t>Kesiapsiagaan Kabupaten/Kota</w:t>
            </w:r>
          </w:p>
        </w:tc>
        <w:tc>
          <w:tcPr>
            <w:tcW w:w="1320" w:type="dxa"/>
          </w:tcPr>
          <w:p w14:paraId="04BC3CD5" w14:textId="22BA5196" w:rsidR="00B8532A" w:rsidRDefault="00B8532A" w:rsidP="00B8532A">
            <w:pPr>
              <w:jc w:val="both"/>
            </w:pPr>
            <w:r w:rsidRPr="00B8532A">
              <w:t xml:space="preserve">Kurangnya pengalaman personel dalam investigasi lapangan </w:t>
            </w:r>
          </w:p>
        </w:tc>
        <w:tc>
          <w:tcPr>
            <w:tcW w:w="1384" w:type="dxa"/>
          </w:tcPr>
          <w:p w14:paraId="44765E57" w14:textId="4AF1E206" w:rsidR="00B8532A" w:rsidRPr="00B8532A" w:rsidRDefault="00B8532A" w:rsidP="00B8532A">
            <w:pPr>
              <w:jc w:val="both"/>
            </w:pPr>
            <w:r w:rsidRPr="00B8532A">
              <w:t>T</w:t>
            </w:r>
            <w:r w:rsidRPr="00B8532A">
              <w:t>idak adanya metode perencanaan dan kebijakan yang terstruktur. Ini terbukti dari tidak adanya dokumen rencana kontijensi dan kebijakan yang hanya bersifat informal di tingkat bidang</w:t>
            </w:r>
          </w:p>
        </w:tc>
        <w:tc>
          <w:tcPr>
            <w:tcW w:w="1314" w:type="dxa"/>
          </w:tcPr>
          <w:p w14:paraId="0C0E1AD5" w14:textId="77777777" w:rsidR="00B8532A" w:rsidRPr="00B8532A" w:rsidRDefault="00B8532A" w:rsidP="00B8532A">
            <w:pPr>
              <w:jc w:val="both"/>
            </w:pPr>
          </w:p>
        </w:tc>
        <w:tc>
          <w:tcPr>
            <w:tcW w:w="1307" w:type="dxa"/>
          </w:tcPr>
          <w:p w14:paraId="14280E16" w14:textId="77777777" w:rsidR="00B8532A" w:rsidRPr="00B8532A" w:rsidRDefault="00B8532A" w:rsidP="00B8532A"/>
        </w:tc>
        <w:tc>
          <w:tcPr>
            <w:tcW w:w="1307" w:type="dxa"/>
          </w:tcPr>
          <w:p w14:paraId="5FB11804" w14:textId="77777777" w:rsidR="00B8532A" w:rsidRDefault="00B8532A" w:rsidP="00B8532A"/>
        </w:tc>
      </w:tr>
      <w:tr w:rsidR="00B8532A" w14:paraId="0DAE3870" w14:textId="77777777" w:rsidTr="00B8532A">
        <w:tc>
          <w:tcPr>
            <w:tcW w:w="533" w:type="dxa"/>
          </w:tcPr>
          <w:p w14:paraId="369A1060" w14:textId="77777777" w:rsidR="00B8532A" w:rsidRDefault="00B8532A" w:rsidP="00B8532A"/>
        </w:tc>
        <w:tc>
          <w:tcPr>
            <w:tcW w:w="2076" w:type="dxa"/>
          </w:tcPr>
          <w:p w14:paraId="4F730DD6" w14:textId="621198C5" w:rsidR="00B8532A" w:rsidRDefault="00B8532A" w:rsidP="00B8532A">
            <w:r>
              <w:t>Promosi</w:t>
            </w:r>
          </w:p>
        </w:tc>
        <w:tc>
          <w:tcPr>
            <w:tcW w:w="1320" w:type="dxa"/>
          </w:tcPr>
          <w:p w14:paraId="0BE6B837" w14:textId="77777777" w:rsidR="00B8532A" w:rsidRDefault="00B8532A" w:rsidP="00B8532A">
            <w:pPr>
              <w:jc w:val="both"/>
            </w:pPr>
          </w:p>
        </w:tc>
        <w:tc>
          <w:tcPr>
            <w:tcW w:w="1384" w:type="dxa"/>
          </w:tcPr>
          <w:p w14:paraId="2D35D7EB" w14:textId="40AAFC8D" w:rsidR="00B8532A" w:rsidRPr="00B8532A" w:rsidRDefault="00B8532A" w:rsidP="00B8532A">
            <w:pPr>
              <w:jc w:val="both"/>
            </w:pPr>
            <w:r w:rsidRPr="00B8532A">
              <w:t>S</w:t>
            </w:r>
            <w:r w:rsidRPr="00B8532A">
              <w:t>trategi promosi yang tidak komprehensif dan tidak tepat sasaran.</w:t>
            </w:r>
          </w:p>
        </w:tc>
        <w:tc>
          <w:tcPr>
            <w:tcW w:w="1314" w:type="dxa"/>
          </w:tcPr>
          <w:p w14:paraId="05A92638" w14:textId="7ECBBA6E" w:rsidR="00B8532A" w:rsidRPr="00B8532A" w:rsidRDefault="00B8532A" w:rsidP="00B8532A">
            <w:pPr>
              <w:jc w:val="both"/>
            </w:pPr>
            <w:r w:rsidRPr="00B8532A">
              <w:t>kekurangan materi promosi fisik</w:t>
            </w:r>
          </w:p>
        </w:tc>
        <w:tc>
          <w:tcPr>
            <w:tcW w:w="1307" w:type="dxa"/>
          </w:tcPr>
          <w:p w14:paraId="452BEFA3" w14:textId="4B39D1D9" w:rsidR="00B8532A" w:rsidRPr="00B8532A" w:rsidRDefault="00B8532A" w:rsidP="00B8532A">
            <w:r w:rsidRPr="00B8532A">
              <w:t>K</w:t>
            </w:r>
            <w:r w:rsidRPr="00B8532A">
              <w:t>eterbatasan anggaran</w:t>
            </w:r>
          </w:p>
        </w:tc>
        <w:tc>
          <w:tcPr>
            <w:tcW w:w="1307" w:type="dxa"/>
          </w:tcPr>
          <w:p w14:paraId="41950A05" w14:textId="77777777" w:rsidR="00B8532A" w:rsidRDefault="00B8532A" w:rsidP="00B8532A"/>
        </w:tc>
      </w:tr>
    </w:tbl>
    <w:p w14:paraId="3E042144" w14:textId="77777777" w:rsidR="00D653FD" w:rsidRDefault="00D653FD"/>
    <w:p w14:paraId="3F7CF2DD" w14:textId="77777777" w:rsidR="00D653FD" w:rsidRDefault="00000000">
      <w:r>
        <w:rPr>
          <w:b/>
          <w:bCs/>
        </w:rPr>
        <w:t>4. Poin-point masalah yang harus ditindaklanjuti</w:t>
      </w:r>
    </w:p>
    <w:tbl>
      <w:tblPr>
        <w:tblStyle w:val="TableGrid"/>
        <w:tblW w:w="9241" w:type="dxa"/>
        <w:tblInd w:w="108" w:type="dxa"/>
        <w:tblLook w:val="04A0" w:firstRow="1" w:lastRow="0" w:firstColumn="1" w:lastColumn="0" w:noHBand="0" w:noVBand="1"/>
      </w:tblPr>
      <w:tblGrid>
        <w:gridCol w:w="534"/>
        <w:gridCol w:w="8707"/>
      </w:tblGrid>
      <w:tr w:rsidR="001B5ABD" w14:paraId="69A8AC90" w14:textId="77777777" w:rsidTr="00DA2671">
        <w:tc>
          <w:tcPr>
            <w:tcW w:w="534" w:type="dxa"/>
          </w:tcPr>
          <w:p w14:paraId="4BCA370B" w14:textId="77777777" w:rsidR="001B5ABD" w:rsidRDefault="001B5ABD" w:rsidP="00DA2671">
            <w:pPr>
              <w:spacing w:line="276" w:lineRule="auto"/>
            </w:pPr>
            <w:r>
              <w:t>1</w:t>
            </w:r>
          </w:p>
        </w:tc>
        <w:tc>
          <w:tcPr>
            <w:tcW w:w="8707" w:type="dxa"/>
          </w:tcPr>
          <w:p w14:paraId="27AE6D6D" w14:textId="46FE4F74" w:rsidR="001B5ABD" w:rsidRDefault="00B8532A" w:rsidP="00DA2671">
            <w:pPr>
              <w:spacing w:line="276" w:lineRule="auto"/>
            </w:pPr>
            <w:r>
              <w:t>Kunjungan Penduduk dari Negara/Wilayah Berisiko</w:t>
            </w:r>
          </w:p>
        </w:tc>
      </w:tr>
      <w:tr w:rsidR="00B8532A" w14:paraId="6C7C1A5B" w14:textId="77777777" w:rsidTr="00DA2671">
        <w:tc>
          <w:tcPr>
            <w:tcW w:w="534" w:type="dxa"/>
          </w:tcPr>
          <w:p w14:paraId="06F0F279" w14:textId="77777777" w:rsidR="00B8532A" w:rsidRDefault="00B8532A" w:rsidP="00B8532A">
            <w:pPr>
              <w:spacing w:line="276" w:lineRule="auto"/>
            </w:pPr>
            <w:r>
              <w:t>2</w:t>
            </w:r>
          </w:p>
        </w:tc>
        <w:tc>
          <w:tcPr>
            <w:tcW w:w="8707" w:type="dxa"/>
          </w:tcPr>
          <w:p w14:paraId="6492BD7C" w14:textId="41FD4CB9" w:rsidR="00B8532A" w:rsidRDefault="00B8532A" w:rsidP="00B8532A">
            <w:pPr>
              <w:spacing w:line="276" w:lineRule="auto"/>
            </w:pPr>
            <w:r>
              <w:t>Anggaran Kewaspadaan dan Penanggulangan</w:t>
            </w:r>
          </w:p>
        </w:tc>
      </w:tr>
      <w:tr w:rsidR="00B8532A" w14:paraId="283541AC" w14:textId="77777777" w:rsidTr="00DA2671">
        <w:tc>
          <w:tcPr>
            <w:tcW w:w="534" w:type="dxa"/>
          </w:tcPr>
          <w:p w14:paraId="700C0CDE" w14:textId="77777777" w:rsidR="00B8532A" w:rsidRDefault="00B8532A" w:rsidP="00B8532A">
            <w:pPr>
              <w:spacing w:line="276" w:lineRule="auto"/>
            </w:pPr>
            <w:r>
              <w:t>3</w:t>
            </w:r>
          </w:p>
        </w:tc>
        <w:tc>
          <w:tcPr>
            <w:tcW w:w="8707" w:type="dxa"/>
          </w:tcPr>
          <w:p w14:paraId="19568B93" w14:textId="049A8586" w:rsidR="00B8532A" w:rsidRDefault="00B8532A" w:rsidP="00B8532A">
            <w:pPr>
              <w:spacing w:line="276" w:lineRule="auto"/>
            </w:pPr>
            <w:r>
              <w:t>Kesiapsiagaan Puskesmas</w:t>
            </w:r>
          </w:p>
        </w:tc>
      </w:tr>
      <w:tr w:rsidR="00B8532A" w14:paraId="4BE2BA15" w14:textId="77777777" w:rsidTr="00DA2671">
        <w:tc>
          <w:tcPr>
            <w:tcW w:w="534" w:type="dxa"/>
          </w:tcPr>
          <w:p w14:paraId="1E2530F6" w14:textId="77777777" w:rsidR="00B8532A" w:rsidRDefault="00B8532A" w:rsidP="00B8532A">
            <w:pPr>
              <w:spacing w:line="276" w:lineRule="auto"/>
            </w:pPr>
            <w:r>
              <w:t>4</w:t>
            </w:r>
          </w:p>
        </w:tc>
        <w:tc>
          <w:tcPr>
            <w:tcW w:w="8707" w:type="dxa"/>
          </w:tcPr>
          <w:p w14:paraId="13D4202A" w14:textId="42A468E2" w:rsidR="00B8532A" w:rsidRDefault="00B8532A" w:rsidP="00B8532A">
            <w:pPr>
              <w:spacing w:line="276" w:lineRule="auto"/>
            </w:pPr>
            <w:r>
              <w:t>Kesiapsiagaan Kabupaten/Kota</w:t>
            </w:r>
          </w:p>
        </w:tc>
      </w:tr>
      <w:tr w:rsidR="00B8532A" w14:paraId="365F8F48" w14:textId="77777777" w:rsidTr="00DA2671">
        <w:tc>
          <w:tcPr>
            <w:tcW w:w="534" w:type="dxa"/>
          </w:tcPr>
          <w:p w14:paraId="540994C4" w14:textId="77777777" w:rsidR="00B8532A" w:rsidRDefault="00B8532A" w:rsidP="00B8532A">
            <w:pPr>
              <w:spacing w:line="276" w:lineRule="auto"/>
            </w:pPr>
            <w:r>
              <w:t>5</w:t>
            </w:r>
          </w:p>
        </w:tc>
        <w:tc>
          <w:tcPr>
            <w:tcW w:w="8707" w:type="dxa"/>
          </w:tcPr>
          <w:p w14:paraId="0E9CF494" w14:textId="331A95CA" w:rsidR="00B8532A" w:rsidRDefault="00B8532A" w:rsidP="00B8532A">
            <w:pPr>
              <w:spacing w:line="276" w:lineRule="auto"/>
            </w:pPr>
            <w:r>
              <w:t>Promosi</w:t>
            </w:r>
          </w:p>
        </w:tc>
      </w:tr>
    </w:tbl>
    <w:p w14:paraId="0D4EDCF2" w14:textId="77777777" w:rsidR="001B5ABD" w:rsidRDefault="001B5ABD"/>
    <w:p w14:paraId="01509FEC" w14:textId="01DCC3C4" w:rsidR="00D653FD" w:rsidRDefault="00000000">
      <w:r>
        <w:rPr>
          <w:b/>
          <w:bCs/>
        </w:rPr>
        <w:t>5. Rekomendasi</w:t>
      </w:r>
    </w:p>
    <w:tbl>
      <w:tblPr>
        <w:tblStyle w:val="TableGrid"/>
        <w:tblW w:w="9393" w:type="dxa"/>
        <w:tblLayout w:type="fixed"/>
        <w:tblLook w:val="04A0" w:firstRow="1" w:lastRow="0" w:firstColumn="1" w:lastColumn="0" w:noHBand="0" w:noVBand="1"/>
      </w:tblPr>
      <w:tblGrid>
        <w:gridCol w:w="530"/>
        <w:gridCol w:w="1846"/>
        <w:gridCol w:w="3118"/>
        <w:gridCol w:w="1560"/>
        <w:gridCol w:w="1417"/>
        <w:gridCol w:w="922"/>
      </w:tblGrid>
      <w:tr w:rsidR="00BF3033" w14:paraId="51951E8B" w14:textId="77777777" w:rsidTr="00DA2671">
        <w:trPr>
          <w:tblHeader/>
        </w:trPr>
        <w:tc>
          <w:tcPr>
            <w:tcW w:w="530" w:type="dxa"/>
          </w:tcPr>
          <w:p w14:paraId="70362058" w14:textId="77777777" w:rsidR="00BF3033" w:rsidRPr="00FD43FE" w:rsidRDefault="00BF3033" w:rsidP="00DA2671">
            <w:pPr>
              <w:spacing w:line="276" w:lineRule="auto"/>
              <w:jc w:val="center"/>
              <w:rPr>
                <w:b/>
                <w:bCs/>
              </w:rPr>
            </w:pPr>
            <w:r w:rsidRPr="00FD43FE">
              <w:rPr>
                <w:b/>
                <w:bCs/>
              </w:rPr>
              <w:t>NO</w:t>
            </w:r>
          </w:p>
        </w:tc>
        <w:tc>
          <w:tcPr>
            <w:tcW w:w="1846" w:type="dxa"/>
          </w:tcPr>
          <w:p w14:paraId="6783B87E" w14:textId="77777777" w:rsidR="00BF3033" w:rsidRPr="00FD43FE" w:rsidRDefault="00BF3033" w:rsidP="00DA2671">
            <w:pPr>
              <w:spacing w:line="276" w:lineRule="auto"/>
              <w:jc w:val="center"/>
              <w:rPr>
                <w:b/>
                <w:bCs/>
              </w:rPr>
            </w:pPr>
            <w:r w:rsidRPr="00FD43FE">
              <w:rPr>
                <w:b/>
                <w:bCs/>
              </w:rPr>
              <w:t>SUBKATEGORI</w:t>
            </w:r>
          </w:p>
        </w:tc>
        <w:tc>
          <w:tcPr>
            <w:tcW w:w="3118" w:type="dxa"/>
          </w:tcPr>
          <w:p w14:paraId="4349A299" w14:textId="77777777" w:rsidR="00BF3033" w:rsidRPr="00FD43FE" w:rsidRDefault="00BF3033" w:rsidP="00DA2671">
            <w:pPr>
              <w:spacing w:line="276" w:lineRule="auto"/>
              <w:jc w:val="center"/>
              <w:rPr>
                <w:b/>
                <w:bCs/>
              </w:rPr>
            </w:pPr>
            <w:r w:rsidRPr="00FD43FE">
              <w:rPr>
                <w:b/>
                <w:bCs/>
              </w:rPr>
              <w:t>REKOMENDASI</w:t>
            </w:r>
          </w:p>
        </w:tc>
        <w:tc>
          <w:tcPr>
            <w:tcW w:w="1560" w:type="dxa"/>
          </w:tcPr>
          <w:p w14:paraId="7AEFA5D7" w14:textId="77777777" w:rsidR="00BF3033" w:rsidRPr="00FD43FE" w:rsidRDefault="00BF3033" w:rsidP="00DA2671">
            <w:pPr>
              <w:spacing w:line="276" w:lineRule="auto"/>
              <w:jc w:val="center"/>
              <w:rPr>
                <w:b/>
                <w:bCs/>
              </w:rPr>
            </w:pPr>
            <w:r w:rsidRPr="00FD43FE">
              <w:rPr>
                <w:b/>
                <w:bCs/>
              </w:rPr>
              <w:t>PIC</w:t>
            </w:r>
          </w:p>
        </w:tc>
        <w:tc>
          <w:tcPr>
            <w:tcW w:w="1417" w:type="dxa"/>
          </w:tcPr>
          <w:p w14:paraId="56BA1646" w14:textId="77777777" w:rsidR="00BF3033" w:rsidRPr="00FD43FE" w:rsidRDefault="00BF3033" w:rsidP="00DA2671">
            <w:pPr>
              <w:spacing w:line="276" w:lineRule="auto"/>
              <w:jc w:val="center"/>
              <w:rPr>
                <w:b/>
                <w:bCs/>
              </w:rPr>
            </w:pPr>
            <w:r w:rsidRPr="00FD43FE">
              <w:rPr>
                <w:b/>
                <w:bCs/>
              </w:rPr>
              <w:t>TIMELINE</w:t>
            </w:r>
          </w:p>
        </w:tc>
        <w:tc>
          <w:tcPr>
            <w:tcW w:w="922" w:type="dxa"/>
          </w:tcPr>
          <w:p w14:paraId="3BF56E4C" w14:textId="77777777" w:rsidR="00BF3033" w:rsidRPr="00FD43FE" w:rsidRDefault="00BF3033" w:rsidP="00DA2671">
            <w:pPr>
              <w:spacing w:line="276" w:lineRule="auto"/>
              <w:jc w:val="center"/>
              <w:rPr>
                <w:b/>
                <w:bCs/>
              </w:rPr>
            </w:pPr>
            <w:r w:rsidRPr="00FD43FE">
              <w:rPr>
                <w:b/>
                <w:bCs/>
              </w:rPr>
              <w:t>KET</w:t>
            </w:r>
          </w:p>
        </w:tc>
      </w:tr>
      <w:tr w:rsidR="00BF3033" w14:paraId="6FC4BD7E" w14:textId="77777777" w:rsidTr="00DA2671">
        <w:tc>
          <w:tcPr>
            <w:tcW w:w="530" w:type="dxa"/>
          </w:tcPr>
          <w:p w14:paraId="60C19888" w14:textId="77777777" w:rsidR="00BF3033" w:rsidRDefault="00BF3033" w:rsidP="00DA2671">
            <w:pPr>
              <w:spacing w:line="276" w:lineRule="auto"/>
            </w:pPr>
            <w:r>
              <w:t>1</w:t>
            </w:r>
          </w:p>
        </w:tc>
        <w:tc>
          <w:tcPr>
            <w:tcW w:w="1846" w:type="dxa"/>
          </w:tcPr>
          <w:p w14:paraId="7E0571AB" w14:textId="77777777" w:rsidR="00BF3033" w:rsidRDefault="00BF3033" w:rsidP="00DA2671">
            <w:pPr>
              <w:spacing w:line="276" w:lineRule="auto"/>
            </w:pPr>
            <w:r>
              <w:t>Kunjungan Penduduk dari Negara/Wilayah Berisiko</w:t>
            </w:r>
          </w:p>
        </w:tc>
        <w:tc>
          <w:tcPr>
            <w:tcW w:w="3118" w:type="dxa"/>
          </w:tcPr>
          <w:p w14:paraId="31E6AC47" w14:textId="77777777" w:rsidR="00BF3033" w:rsidRDefault="00BF3033" w:rsidP="00DA2671">
            <w:pPr>
              <w:spacing w:line="276" w:lineRule="auto"/>
              <w:jc w:val="both"/>
            </w:pPr>
            <w:r w:rsidRPr="00A40E1B">
              <w:rPr>
                <w:b/>
                <w:bCs/>
              </w:rPr>
              <w:t>Peningkatan Kewaspadaan di Pintu Masuk Kota:</w:t>
            </w:r>
            <w:r w:rsidRPr="00A40E1B">
              <w:t xml:space="preserve"> Meningkatkan kewaspadaan di titik-titik masuk utama (Terminal Patria dan Stasiun Blitar) melalui pemasangan media KIE dan peningkatan kewaspadaan pasif oleh petugas kesehatan setempat.</w:t>
            </w:r>
          </w:p>
        </w:tc>
        <w:tc>
          <w:tcPr>
            <w:tcW w:w="1560" w:type="dxa"/>
          </w:tcPr>
          <w:p w14:paraId="796BDCB5" w14:textId="77777777" w:rsidR="00BF3033" w:rsidRDefault="00BF3033" w:rsidP="00DA2671">
            <w:pPr>
              <w:spacing w:line="276" w:lineRule="auto"/>
            </w:pPr>
            <w:r>
              <w:t xml:space="preserve">Tim Kerja </w:t>
            </w:r>
            <w:r w:rsidRPr="00A40E1B">
              <w:t xml:space="preserve">Promosi Kesehatan, </w:t>
            </w:r>
            <w:r>
              <w:t xml:space="preserve">Tim Kerja </w:t>
            </w:r>
            <w:r w:rsidRPr="00A40E1B">
              <w:t>Surveilans &amp; Imunisasi, berkoordinasi dengan Dinas Perhubungan</w:t>
            </w:r>
          </w:p>
        </w:tc>
        <w:tc>
          <w:tcPr>
            <w:tcW w:w="1417" w:type="dxa"/>
          </w:tcPr>
          <w:p w14:paraId="39FEFF72" w14:textId="77777777" w:rsidR="00BF3033" w:rsidRDefault="00BF3033" w:rsidP="00DA2671">
            <w:pPr>
              <w:spacing w:line="276" w:lineRule="auto"/>
            </w:pPr>
            <w:r>
              <w:t>April – Juni 2026</w:t>
            </w:r>
          </w:p>
        </w:tc>
        <w:tc>
          <w:tcPr>
            <w:tcW w:w="922" w:type="dxa"/>
          </w:tcPr>
          <w:p w14:paraId="069A7D47" w14:textId="77777777" w:rsidR="00BF3033" w:rsidRDefault="00BF3033" w:rsidP="00DA2671">
            <w:pPr>
              <w:spacing w:line="276" w:lineRule="auto"/>
            </w:pPr>
          </w:p>
        </w:tc>
      </w:tr>
      <w:tr w:rsidR="00BF3033" w14:paraId="4951ECB5" w14:textId="77777777" w:rsidTr="00DA2671">
        <w:tc>
          <w:tcPr>
            <w:tcW w:w="530" w:type="dxa"/>
          </w:tcPr>
          <w:p w14:paraId="69A68D85" w14:textId="77777777" w:rsidR="00BF3033" w:rsidRDefault="00BF3033" w:rsidP="00DA2671">
            <w:pPr>
              <w:spacing w:line="276" w:lineRule="auto"/>
            </w:pPr>
            <w:r>
              <w:t>2</w:t>
            </w:r>
          </w:p>
        </w:tc>
        <w:tc>
          <w:tcPr>
            <w:tcW w:w="1846" w:type="dxa"/>
          </w:tcPr>
          <w:p w14:paraId="3590262C" w14:textId="77777777" w:rsidR="00BF3033" w:rsidRDefault="00BF3033" w:rsidP="00DA2671">
            <w:pPr>
              <w:spacing w:line="276" w:lineRule="auto"/>
              <w:jc w:val="both"/>
            </w:pPr>
            <w:r w:rsidRPr="00A40E1B">
              <w:t>Anggaran Kewaspadaan dan Penanggulangan</w:t>
            </w:r>
          </w:p>
        </w:tc>
        <w:tc>
          <w:tcPr>
            <w:tcW w:w="3118" w:type="dxa"/>
          </w:tcPr>
          <w:p w14:paraId="76152D50" w14:textId="77777777" w:rsidR="00BF3033" w:rsidRDefault="00BF3033" w:rsidP="00DA2671">
            <w:pPr>
              <w:spacing w:line="276" w:lineRule="auto"/>
              <w:jc w:val="both"/>
            </w:pPr>
            <w:r w:rsidRPr="00A40E1B">
              <w:rPr>
                <w:b/>
                <w:bCs/>
              </w:rPr>
              <w:t>Advokasi Peningkatan Anggaran:</w:t>
            </w:r>
            <w:r w:rsidRPr="00A40E1B">
              <w:t xml:space="preserve"> Menyusun dan mengajukan proposal anggaran kesiapsiagaan PIE untuk tahun </w:t>
            </w:r>
            <w:r w:rsidRPr="00A40E1B">
              <w:lastRenderedPageBreak/>
              <w:t>anggaran berikutnya, dengan justifikasi yang kuat berdasarkan hasil analisis risiko ini, untuk memenuhi kebutuhan minimal Rp 200.000.000.</w:t>
            </w:r>
          </w:p>
        </w:tc>
        <w:tc>
          <w:tcPr>
            <w:tcW w:w="1560" w:type="dxa"/>
          </w:tcPr>
          <w:p w14:paraId="25785345" w14:textId="77777777" w:rsidR="00BF3033" w:rsidRDefault="00BF3033" w:rsidP="00DA2671">
            <w:pPr>
              <w:spacing w:line="276" w:lineRule="auto"/>
            </w:pPr>
            <w:r w:rsidRPr="00A40E1B">
              <w:lastRenderedPageBreak/>
              <w:t>Kepala Dinas Kesehatan</w:t>
            </w:r>
          </w:p>
        </w:tc>
        <w:tc>
          <w:tcPr>
            <w:tcW w:w="1417" w:type="dxa"/>
          </w:tcPr>
          <w:p w14:paraId="141F45A0" w14:textId="77777777" w:rsidR="00BF3033" w:rsidRDefault="00BF3033" w:rsidP="00DA2671">
            <w:pPr>
              <w:spacing w:line="276" w:lineRule="auto"/>
            </w:pPr>
            <w:r>
              <w:t>April – Juni 2026</w:t>
            </w:r>
          </w:p>
        </w:tc>
        <w:tc>
          <w:tcPr>
            <w:tcW w:w="922" w:type="dxa"/>
          </w:tcPr>
          <w:p w14:paraId="0EBED083" w14:textId="77777777" w:rsidR="00BF3033" w:rsidRDefault="00BF3033" w:rsidP="00DA2671">
            <w:pPr>
              <w:spacing w:line="276" w:lineRule="auto"/>
            </w:pPr>
          </w:p>
        </w:tc>
      </w:tr>
      <w:tr w:rsidR="00BF3033" w14:paraId="4D171CF5" w14:textId="77777777" w:rsidTr="00DA2671">
        <w:tc>
          <w:tcPr>
            <w:tcW w:w="530" w:type="dxa"/>
          </w:tcPr>
          <w:p w14:paraId="66F2C1A8" w14:textId="77777777" w:rsidR="00BF3033" w:rsidRDefault="00BF3033" w:rsidP="00DA2671">
            <w:pPr>
              <w:spacing w:line="276" w:lineRule="auto"/>
            </w:pPr>
            <w:r>
              <w:t>3</w:t>
            </w:r>
          </w:p>
        </w:tc>
        <w:tc>
          <w:tcPr>
            <w:tcW w:w="1846" w:type="dxa"/>
          </w:tcPr>
          <w:p w14:paraId="09FC2513" w14:textId="77777777" w:rsidR="00BF3033" w:rsidRDefault="00BF3033" w:rsidP="00DA2671">
            <w:pPr>
              <w:spacing w:line="276" w:lineRule="auto"/>
            </w:pPr>
            <w:r w:rsidRPr="00A40E1B">
              <w:t>Kesiapsiagaan Kabupaten/Kot</w:t>
            </w:r>
            <w:r>
              <w:t>a</w:t>
            </w:r>
          </w:p>
        </w:tc>
        <w:tc>
          <w:tcPr>
            <w:tcW w:w="3118" w:type="dxa"/>
          </w:tcPr>
          <w:p w14:paraId="2926F19E" w14:textId="77777777" w:rsidR="00BF3033" w:rsidRDefault="00BF3033" w:rsidP="00DA2671">
            <w:pPr>
              <w:spacing w:line="276" w:lineRule="auto"/>
              <w:jc w:val="both"/>
            </w:pPr>
            <w:r w:rsidRPr="00A40E1B">
              <w:rPr>
                <w:b/>
                <w:bCs/>
              </w:rPr>
              <w:t>Penyusunan Dokumen Perencanaan:</w:t>
            </w:r>
            <w:r w:rsidRPr="00A40E1B">
              <w:t xml:space="preserve"> Membentuk tim kerja untuk menyusun </w:t>
            </w:r>
            <w:r w:rsidRPr="00A40E1B">
              <w:rPr>
                <w:b/>
                <w:bCs/>
              </w:rPr>
              <w:t>Dokumen Rencana Kontijensi Penanggulangan Avian Influenza dan PIE Pernapasan Lainnya</w:t>
            </w:r>
            <w:r w:rsidRPr="00A40E1B">
              <w:t>, yang mencakup skenario, struktur komando, alur informasi, dan kebutuhan logistik.</w:t>
            </w:r>
          </w:p>
        </w:tc>
        <w:tc>
          <w:tcPr>
            <w:tcW w:w="1560" w:type="dxa"/>
          </w:tcPr>
          <w:p w14:paraId="560FF837" w14:textId="77777777" w:rsidR="00BF3033" w:rsidRDefault="00BF3033" w:rsidP="00DA2671">
            <w:pPr>
              <w:spacing w:line="276" w:lineRule="auto"/>
            </w:pPr>
            <w:r w:rsidRPr="00BF3033">
              <w:t>Kepala Bidang P2P</w:t>
            </w:r>
          </w:p>
        </w:tc>
        <w:tc>
          <w:tcPr>
            <w:tcW w:w="1417" w:type="dxa"/>
          </w:tcPr>
          <w:p w14:paraId="3DB22A33" w14:textId="77777777" w:rsidR="00BF3033" w:rsidRDefault="00BF3033" w:rsidP="00DA2671">
            <w:pPr>
              <w:spacing w:line="276" w:lineRule="auto"/>
            </w:pPr>
            <w:r>
              <w:t>April – Juni 2026</w:t>
            </w:r>
          </w:p>
        </w:tc>
        <w:tc>
          <w:tcPr>
            <w:tcW w:w="922" w:type="dxa"/>
          </w:tcPr>
          <w:p w14:paraId="7709C6A8" w14:textId="77777777" w:rsidR="00BF3033" w:rsidRDefault="00BF3033" w:rsidP="00DA2671">
            <w:pPr>
              <w:spacing w:line="276" w:lineRule="auto"/>
            </w:pPr>
          </w:p>
        </w:tc>
      </w:tr>
      <w:tr w:rsidR="00BF3033" w14:paraId="3CCEF6DF" w14:textId="77777777" w:rsidTr="00DA2671">
        <w:tc>
          <w:tcPr>
            <w:tcW w:w="530" w:type="dxa"/>
          </w:tcPr>
          <w:p w14:paraId="0ABEBBA6" w14:textId="77777777" w:rsidR="00BF3033" w:rsidRDefault="00BF3033" w:rsidP="00DA2671">
            <w:pPr>
              <w:spacing w:line="276" w:lineRule="auto"/>
            </w:pPr>
          </w:p>
        </w:tc>
        <w:tc>
          <w:tcPr>
            <w:tcW w:w="1846" w:type="dxa"/>
          </w:tcPr>
          <w:p w14:paraId="52317E36" w14:textId="77777777" w:rsidR="00BF3033" w:rsidRDefault="00BF3033" w:rsidP="00DA2671">
            <w:pPr>
              <w:spacing w:line="276" w:lineRule="auto"/>
            </w:pPr>
          </w:p>
        </w:tc>
        <w:tc>
          <w:tcPr>
            <w:tcW w:w="3118" w:type="dxa"/>
          </w:tcPr>
          <w:p w14:paraId="4FC3AC37" w14:textId="77777777" w:rsidR="00BF3033" w:rsidRDefault="00BF3033" w:rsidP="00DA2671">
            <w:pPr>
              <w:spacing w:line="276" w:lineRule="auto"/>
              <w:jc w:val="both"/>
            </w:pPr>
            <w:r w:rsidRPr="00BF3033">
              <w:rPr>
                <w:b/>
                <w:bCs/>
              </w:rPr>
              <w:t>Penguatan Landasan Hukum:</w:t>
            </w:r>
            <w:r w:rsidRPr="00BF3033">
              <w:t xml:space="preserve"> Mengadvokasi dan memfasilitasi proses untuk menerbitkan </w:t>
            </w:r>
            <w:r w:rsidRPr="00BF3033">
              <w:rPr>
                <w:b/>
                <w:bCs/>
              </w:rPr>
              <w:t>Surat Keputusan (SK) Walikota Blitar</w:t>
            </w:r>
            <w:r w:rsidRPr="00BF3033">
              <w:t xml:space="preserve"> tentang Tim Penanggulangan PIE dan Rencana Kontijensi Kota Blitar untuk memberikan mandat hukum yang kuat dan memfasilitasi kerja sama lintas sektor.</w:t>
            </w:r>
          </w:p>
        </w:tc>
        <w:tc>
          <w:tcPr>
            <w:tcW w:w="1560" w:type="dxa"/>
          </w:tcPr>
          <w:p w14:paraId="20B2A894" w14:textId="77777777" w:rsidR="00BF3033" w:rsidRDefault="00BF3033" w:rsidP="00DA2671">
            <w:pPr>
              <w:spacing w:line="276" w:lineRule="auto"/>
            </w:pPr>
            <w:r w:rsidRPr="00BF3033">
              <w:t>Kepala Dinas Kesehatan</w:t>
            </w:r>
          </w:p>
        </w:tc>
        <w:tc>
          <w:tcPr>
            <w:tcW w:w="1417" w:type="dxa"/>
          </w:tcPr>
          <w:p w14:paraId="00F9ED24" w14:textId="77777777" w:rsidR="00BF3033" w:rsidRDefault="00BF3033" w:rsidP="00DA2671">
            <w:pPr>
              <w:spacing w:line="276" w:lineRule="auto"/>
            </w:pPr>
            <w:r>
              <w:t>Juli – September 2026</w:t>
            </w:r>
          </w:p>
        </w:tc>
        <w:tc>
          <w:tcPr>
            <w:tcW w:w="922" w:type="dxa"/>
          </w:tcPr>
          <w:p w14:paraId="0F0B3A79" w14:textId="77777777" w:rsidR="00BF3033" w:rsidRDefault="00BF3033" w:rsidP="00DA2671">
            <w:pPr>
              <w:spacing w:line="276" w:lineRule="auto"/>
            </w:pPr>
          </w:p>
        </w:tc>
      </w:tr>
      <w:tr w:rsidR="00BF3033" w14:paraId="4B7155AA" w14:textId="77777777" w:rsidTr="00DA2671">
        <w:tc>
          <w:tcPr>
            <w:tcW w:w="530" w:type="dxa"/>
          </w:tcPr>
          <w:p w14:paraId="6AE18FDB" w14:textId="77777777" w:rsidR="00BF3033" w:rsidRDefault="00BF3033" w:rsidP="00DA2671">
            <w:pPr>
              <w:spacing w:line="276" w:lineRule="auto"/>
            </w:pPr>
          </w:p>
        </w:tc>
        <w:tc>
          <w:tcPr>
            <w:tcW w:w="1846" w:type="dxa"/>
          </w:tcPr>
          <w:p w14:paraId="6A58A79D" w14:textId="77777777" w:rsidR="00BF3033" w:rsidRDefault="00BF3033" w:rsidP="00DA2671">
            <w:pPr>
              <w:spacing w:line="276" w:lineRule="auto"/>
            </w:pPr>
          </w:p>
        </w:tc>
        <w:tc>
          <w:tcPr>
            <w:tcW w:w="3118" w:type="dxa"/>
          </w:tcPr>
          <w:p w14:paraId="662310F8" w14:textId="77777777" w:rsidR="00BF3033" w:rsidRDefault="00BF3033" w:rsidP="00DA2671">
            <w:pPr>
              <w:spacing w:line="276" w:lineRule="auto"/>
              <w:jc w:val="both"/>
            </w:pPr>
            <w:r w:rsidRPr="00BF3033">
              <w:rPr>
                <w:b/>
                <w:bCs/>
              </w:rPr>
              <w:t>Peningkatan Kompetensi Lapangan:</w:t>
            </w:r>
            <w:r w:rsidRPr="00BF3033">
              <w:t xml:space="preserve"> Merancang dan melaksanakan minimal 1 (satu) kali </w:t>
            </w:r>
            <w:r w:rsidRPr="00BF3033">
              <w:rPr>
                <w:b/>
                <w:bCs/>
              </w:rPr>
              <w:t>simulasi lapangan (</w:t>
            </w:r>
            <w:r w:rsidRPr="00BF3033">
              <w:rPr>
                <w:b/>
                <w:bCs/>
                <w:i/>
                <w:iCs/>
              </w:rPr>
              <w:t>field simulation</w:t>
            </w:r>
            <w:r w:rsidRPr="00BF3033">
              <w:rPr>
                <w:b/>
                <w:bCs/>
              </w:rPr>
              <w:t>)</w:t>
            </w:r>
            <w:r w:rsidRPr="00BF3033">
              <w:t xml:space="preserve"> penanganan suspek Avian Influenza, yang melibatkan unsur dari dinas terkait (pertanian/peternakan) untuk menguji koordinasi dan memberikan pengalaman praktis bagi tim.</w:t>
            </w:r>
          </w:p>
        </w:tc>
        <w:tc>
          <w:tcPr>
            <w:tcW w:w="1560" w:type="dxa"/>
          </w:tcPr>
          <w:p w14:paraId="6A4ED940" w14:textId="77777777" w:rsidR="00BF3033" w:rsidRDefault="00BF3033" w:rsidP="00DA2671">
            <w:pPr>
              <w:spacing w:line="276" w:lineRule="auto"/>
            </w:pPr>
            <w:r w:rsidRPr="00BF3033">
              <w:t>Kepala Bidang P2P</w:t>
            </w:r>
          </w:p>
        </w:tc>
        <w:tc>
          <w:tcPr>
            <w:tcW w:w="1417" w:type="dxa"/>
          </w:tcPr>
          <w:p w14:paraId="6DF16050" w14:textId="77777777" w:rsidR="00BF3033" w:rsidRDefault="00BF3033" w:rsidP="00DA2671">
            <w:pPr>
              <w:spacing w:line="276" w:lineRule="auto"/>
            </w:pPr>
            <w:r>
              <w:t>Oktober – Desember 2026</w:t>
            </w:r>
          </w:p>
        </w:tc>
        <w:tc>
          <w:tcPr>
            <w:tcW w:w="922" w:type="dxa"/>
          </w:tcPr>
          <w:p w14:paraId="6008C4C3" w14:textId="77777777" w:rsidR="00BF3033" w:rsidRDefault="00BF3033" w:rsidP="00DA2671">
            <w:pPr>
              <w:spacing w:line="276" w:lineRule="auto"/>
            </w:pPr>
          </w:p>
        </w:tc>
      </w:tr>
      <w:tr w:rsidR="00BF3033" w14:paraId="584F840A" w14:textId="77777777" w:rsidTr="00DA2671">
        <w:tc>
          <w:tcPr>
            <w:tcW w:w="530" w:type="dxa"/>
          </w:tcPr>
          <w:p w14:paraId="55F03904" w14:textId="77777777" w:rsidR="00BF3033" w:rsidRDefault="00BF3033" w:rsidP="00DA2671">
            <w:pPr>
              <w:spacing w:line="276" w:lineRule="auto"/>
            </w:pPr>
            <w:r>
              <w:t>4</w:t>
            </w:r>
          </w:p>
        </w:tc>
        <w:tc>
          <w:tcPr>
            <w:tcW w:w="1846" w:type="dxa"/>
          </w:tcPr>
          <w:p w14:paraId="7BC83B9F" w14:textId="77777777" w:rsidR="00BF3033" w:rsidRDefault="00BF3033" w:rsidP="00DA2671">
            <w:pPr>
              <w:spacing w:line="276" w:lineRule="auto"/>
            </w:pPr>
            <w:r w:rsidRPr="00BF3033">
              <w:t>Kesiapsiagaan Puskesmas</w:t>
            </w:r>
          </w:p>
        </w:tc>
        <w:tc>
          <w:tcPr>
            <w:tcW w:w="3118" w:type="dxa"/>
          </w:tcPr>
          <w:p w14:paraId="4BA4358D" w14:textId="77777777" w:rsidR="00BF3033" w:rsidRDefault="00BF3033" w:rsidP="00DA2671">
            <w:pPr>
              <w:spacing w:line="276" w:lineRule="auto"/>
              <w:jc w:val="both"/>
            </w:pPr>
            <w:r w:rsidRPr="00BF3033">
              <w:rPr>
                <w:b/>
                <w:bCs/>
              </w:rPr>
              <w:t>Pelatihan Petugas Garda Depan:</w:t>
            </w:r>
            <w:r w:rsidRPr="00BF3033">
              <w:t xml:space="preserve"> Menyelenggarakan </w:t>
            </w:r>
            <w:r w:rsidRPr="00BF3033">
              <w:rPr>
                <w:b/>
                <w:bCs/>
              </w:rPr>
              <w:t>pelatihan atau sosialisasi wajib</w:t>
            </w:r>
            <w:r w:rsidRPr="00BF3033">
              <w:t xml:space="preserve"> bagi perwakilan petugas (dokter, surveilans, promkes) dari seluruh Puskesmas mengenai kewaspadaan, deteksi dini, pelaporan, dan tatalaksana awal kasus suspek Avian Influenza.</w:t>
            </w:r>
          </w:p>
        </w:tc>
        <w:tc>
          <w:tcPr>
            <w:tcW w:w="1560" w:type="dxa"/>
          </w:tcPr>
          <w:p w14:paraId="75A7468C" w14:textId="77777777" w:rsidR="00BF3033" w:rsidRDefault="00BF3033" w:rsidP="00DA2671">
            <w:pPr>
              <w:spacing w:line="276" w:lineRule="auto"/>
            </w:pPr>
            <w:r w:rsidRPr="00BF3033">
              <w:t xml:space="preserve">Kepala Bidang P2P, </w:t>
            </w:r>
            <w:r>
              <w:t xml:space="preserve">Tim Kerja </w:t>
            </w:r>
            <w:r w:rsidRPr="00BF3033">
              <w:t>Surveilans &amp; Imunisasi</w:t>
            </w:r>
          </w:p>
        </w:tc>
        <w:tc>
          <w:tcPr>
            <w:tcW w:w="1417" w:type="dxa"/>
          </w:tcPr>
          <w:p w14:paraId="2D4A7161" w14:textId="77777777" w:rsidR="00BF3033" w:rsidRDefault="00BF3033" w:rsidP="00DA2671">
            <w:pPr>
              <w:spacing w:line="276" w:lineRule="auto"/>
            </w:pPr>
            <w:r>
              <w:t>Juli – September 2026</w:t>
            </w:r>
          </w:p>
        </w:tc>
        <w:tc>
          <w:tcPr>
            <w:tcW w:w="922" w:type="dxa"/>
          </w:tcPr>
          <w:p w14:paraId="1BEC6E48" w14:textId="77777777" w:rsidR="00BF3033" w:rsidRDefault="00BF3033" w:rsidP="00DA2671">
            <w:pPr>
              <w:spacing w:line="276" w:lineRule="auto"/>
            </w:pPr>
          </w:p>
        </w:tc>
      </w:tr>
      <w:tr w:rsidR="00BF3033" w14:paraId="168C95DB" w14:textId="77777777" w:rsidTr="00DA2671">
        <w:tc>
          <w:tcPr>
            <w:tcW w:w="530" w:type="dxa"/>
          </w:tcPr>
          <w:p w14:paraId="7D896333" w14:textId="77777777" w:rsidR="00BF3033" w:rsidRDefault="00BF3033" w:rsidP="00DA2671">
            <w:pPr>
              <w:spacing w:line="276" w:lineRule="auto"/>
            </w:pPr>
            <w:r>
              <w:t>5</w:t>
            </w:r>
          </w:p>
        </w:tc>
        <w:tc>
          <w:tcPr>
            <w:tcW w:w="1846" w:type="dxa"/>
          </w:tcPr>
          <w:p w14:paraId="1AAF8721" w14:textId="77777777" w:rsidR="00BF3033" w:rsidRDefault="00BF3033" w:rsidP="00DA2671">
            <w:pPr>
              <w:spacing w:line="276" w:lineRule="auto"/>
            </w:pPr>
            <w:r w:rsidRPr="00BF3033">
              <w:t>Promosi</w:t>
            </w:r>
          </w:p>
        </w:tc>
        <w:tc>
          <w:tcPr>
            <w:tcW w:w="3118" w:type="dxa"/>
          </w:tcPr>
          <w:p w14:paraId="5ADFAA2B" w14:textId="77777777" w:rsidR="00BF3033" w:rsidRDefault="00BF3033" w:rsidP="00DA2671">
            <w:pPr>
              <w:spacing w:line="276" w:lineRule="auto"/>
              <w:jc w:val="both"/>
            </w:pPr>
            <w:r w:rsidRPr="00BF3033">
              <w:t xml:space="preserve">Pengembangan dan Diseminasi Media KIE: Merancang, mencetak, dan mendistribusikan media KIE (Komunikasi, </w:t>
            </w:r>
            <w:r w:rsidRPr="00BF3033">
              <w:lastRenderedPageBreak/>
              <w:t>Informasi, Edukasi) berupa poster dan leaflet tentang pencegahan AI ke seluruh fasyankes, pasar unggas, dan perusahaan peternakan</w:t>
            </w:r>
          </w:p>
        </w:tc>
        <w:tc>
          <w:tcPr>
            <w:tcW w:w="1560" w:type="dxa"/>
          </w:tcPr>
          <w:p w14:paraId="519021C4" w14:textId="77777777" w:rsidR="00BF3033" w:rsidRDefault="00BF3033" w:rsidP="00DA2671">
            <w:pPr>
              <w:spacing w:line="276" w:lineRule="auto"/>
            </w:pPr>
            <w:r>
              <w:lastRenderedPageBreak/>
              <w:t>Tim Kerja Promosi Kesehatan</w:t>
            </w:r>
          </w:p>
        </w:tc>
        <w:tc>
          <w:tcPr>
            <w:tcW w:w="1417" w:type="dxa"/>
          </w:tcPr>
          <w:p w14:paraId="216C367E" w14:textId="77777777" w:rsidR="00BF3033" w:rsidRDefault="00BF3033" w:rsidP="00DA2671">
            <w:pPr>
              <w:spacing w:line="276" w:lineRule="auto"/>
            </w:pPr>
            <w:r>
              <w:t>Oktober – Desember 2026</w:t>
            </w:r>
          </w:p>
        </w:tc>
        <w:tc>
          <w:tcPr>
            <w:tcW w:w="922" w:type="dxa"/>
          </w:tcPr>
          <w:p w14:paraId="4F7354E4" w14:textId="77777777" w:rsidR="00BF3033" w:rsidRDefault="00BF3033" w:rsidP="00DA2671">
            <w:pPr>
              <w:spacing w:line="276" w:lineRule="auto"/>
            </w:pPr>
          </w:p>
        </w:tc>
      </w:tr>
    </w:tbl>
    <w:p w14:paraId="568D6B68" w14:textId="77777777" w:rsidR="00D653FD" w:rsidRDefault="00D653FD"/>
    <w:p w14:paraId="0A5E54D8" w14:textId="77777777" w:rsidR="00D653FD" w:rsidRDefault="00000000">
      <w:r>
        <w:rPr>
          <w:b/>
          <w:bCs/>
        </w:rPr>
        <w:t>6. Tim penyusun</w:t>
      </w:r>
    </w:p>
    <w:tbl>
      <w:tblPr>
        <w:tblStyle w:val="TableGrid"/>
        <w:tblW w:w="9241" w:type="dxa"/>
        <w:tblInd w:w="108" w:type="dxa"/>
        <w:tblLook w:val="04A0" w:firstRow="1" w:lastRow="0" w:firstColumn="1" w:lastColumn="0" w:noHBand="0" w:noVBand="1"/>
      </w:tblPr>
      <w:tblGrid>
        <w:gridCol w:w="534"/>
        <w:gridCol w:w="4086"/>
        <w:gridCol w:w="2310"/>
        <w:gridCol w:w="2311"/>
      </w:tblGrid>
      <w:tr w:rsidR="001B5ABD" w14:paraId="51BC1DD0" w14:textId="77777777" w:rsidTr="00086FED">
        <w:tc>
          <w:tcPr>
            <w:tcW w:w="534" w:type="dxa"/>
          </w:tcPr>
          <w:p w14:paraId="0C3C0432" w14:textId="77777777" w:rsidR="001B5ABD" w:rsidRPr="00FD43FE" w:rsidRDefault="001B5ABD" w:rsidP="00DA2671">
            <w:pPr>
              <w:jc w:val="center"/>
              <w:rPr>
                <w:b/>
                <w:bCs/>
              </w:rPr>
            </w:pPr>
            <w:r w:rsidRPr="00FD43FE">
              <w:rPr>
                <w:b/>
                <w:bCs/>
              </w:rPr>
              <w:t>NO</w:t>
            </w:r>
          </w:p>
        </w:tc>
        <w:tc>
          <w:tcPr>
            <w:tcW w:w="4086" w:type="dxa"/>
          </w:tcPr>
          <w:p w14:paraId="7579B9A5" w14:textId="77777777" w:rsidR="001B5ABD" w:rsidRPr="00FD43FE" w:rsidRDefault="001B5ABD" w:rsidP="00DA2671">
            <w:pPr>
              <w:jc w:val="center"/>
              <w:rPr>
                <w:b/>
                <w:bCs/>
              </w:rPr>
            </w:pPr>
            <w:r w:rsidRPr="00FD43FE">
              <w:rPr>
                <w:b/>
                <w:bCs/>
              </w:rPr>
              <w:t>NAMA</w:t>
            </w:r>
          </w:p>
        </w:tc>
        <w:tc>
          <w:tcPr>
            <w:tcW w:w="2310" w:type="dxa"/>
          </w:tcPr>
          <w:p w14:paraId="59D3D3B8" w14:textId="77777777" w:rsidR="001B5ABD" w:rsidRPr="00FD43FE" w:rsidRDefault="001B5ABD" w:rsidP="00DA2671">
            <w:pPr>
              <w:jc w:val="center"/>
              <w:rPr>
                <w:b/>
                <w:bCs/>
              </w:rPr>
            </w:pPr>
            <w:r w:rsidRPr="00FD43FE">
              <w:rPr>
                <w:b/>
                <w:bCs/>
              </w:rPr>
              <w:t>JABATAN</w:t>
            </w:r>
          </w:p>
        </w:tc>
        <w:tc>
          <w:tcPr>
            <w:tcW w:w="2311" w:type="dxa"/>
          </w:tcPr>
          <w:p w14:paraId="2E6E1F86" w14:textId="77777777" w:rsidR="001B5ABD" w:rsidRPr="00FD43FE" w:rsidRDefault="001B5ABD" w:rsidP="00DA2671">
            <w:pPr>
              <w:jc w:val="center"/>
              <w:rPr>
                <w:b/>
                <w:bCs/>
              </w:rPr>
            </w:pPr>
            <w:r w:rsidRPr="00FD43FE">
              <w:rPr>
                <w:b/>
                <w:bCs/>
              </w:rPr>
              <w:t>INSTANSI</w:t>
            </w:r>
          </w:p>
        </w:tc>
      </w:tr>
      <w:tr w:rsidR="001B5ABD" w14:paraId="494ABCBD" w14:textId="77777777" w:rsidTr="00086FED">
        <w:tc>
          <w:tcPr>
            <w:tcW w:w="534" w:type="dxa"/>
          </w:tcPr>
          <w:p w14:paraId="38D08F00" w14:textId="77777777" w:rsidR="001B5ABD" w:rsidRDefault="001B5ABD" w:rsidP="00DA2671">
            <w:r>
              <w:t>1</w:t>
            </w:r>
          </w:p>
        </w:tc>
        <w:tc>
          <w:tcPr>
            <w:tcW w:w="4086" w:type="dxa"/>
          </w:tcPr>
          <w:p w14:paraId="340AD60E" w14:textId="77777777" w:rsidR="001B5ABD" w:rsidRDefault="001B5ABD" w:rsidP="00DA2671">
            <w:r>
              <w:t>dr. Dissie Laksmonowati Arlini</w:t>
            </w:r>
          </w:p>
        </w:tc>
        <w:tc>
          <w:tcPr>
            <w:tcW w:w="2310" w:type="dxa"/>
          </w:tcPr>
          <w:p w14:paraId="1EC2B5DF" w14:textId="77777777" w:rsidR="001B5ABD" w:rsidRDefault="001B5ABD" w:rsidP="00DA2671">
            <w:r>
              <w:t>Kepala Bidang P2P</w:t>
            </w:r>
          </w:p>
        </w:tc>
        <w:tc>
          <w:tcPr>
            <w:tcW w:w="2311" w:type="dxa"/>
          </w:tcPr>
          <w:p w14:paraId="2EC7FD3C" w14:textId="77777777" w:rsidR="001B5ABD" w:rsidRDefault="001B5ABD" w:rsidP="00DA2671">
            <w:r>
              <w:t>Dinas Kesehatan Kota Blitar</w:t>
            </w:r>
          </w:p>
        </w:tc>
      </w:tr>
      <w:tr w:rsidR="001B5ABD" w14:paraId="3A0C68C6" w14:textId="77777777" w:rsidTr="00086FED">
        <w:tc>
          <w:tcPr>
            <w:tcW w:w="534" w:type="dxa"/>
          </w:tcPr>
          <w:p w14:paraId="5337859C" w14:textId="77777777" w:rsidR="001B5ABD" w:rsidRDefault="001B5ABD" w:rsidP="00DA2671">
            <w:r>
              <w:t>2</w:t>
            </w:r>
          </w:p>
        </w:tc>
        <w:tc>
          <w:tcPr>
            <w:tcW w:w="4086" w:type="dxa"/>
          </w:tcPr>
          <w:p w14:paraId="140DA18B" w14:textId="77777777" w:rsidR="001B5ABD" w:rsidRDefault="001B5ABD" w:rsidP="00DA2671">
            <w:r>
              <w:t>Hanien Firmansyah</w:t>
            </w:r>
          </w:p>
        </w:tc>
        <w:tc>
          <w:tcPr>
            <w:tcW w:w="2310" w:type="dxa"/>
          </w:tcPr>
          <w:p w14:paraId="69FB0C3D" w14:textId="77777777" w:rsidR="001B5ABD" w:rsidRDefault="001B5ABD" w:rsidP="00DA2671">
            <w:r>
              <w:t>Epidemiolog Kesehatan Ahli Pertama</w:t>
            </w:r>
          </w:p>
        </w:tc>
        <w:tc>
          <w:tcPr>
            <w:tcW w:w="2311" w:type="dxa"/>
          </w:tcPr>
          <w:p w14:paraId="5F116995" w14:textId="77777777" w:rsidR="001B5ABD" w:rsidRDefault="001B5ABD" w:rsidP="00DA2671">
            <w:r>
              <w:t>Dinas Kesehatan Kota Blitar</w:t>
            </w:r>
          </w:p>
        </w:tc>
      </w:tr>
      <w:tr w:rsidR="00086FED" w14:paraId="53A8EBF0" w14:textId="77777777" w:rsidTr="00086FED">
        <w:tc>
          <w:tcPr>
            <w:tcW w:w="534" w:type="dxa"/>
          </w:tcPr>
          <w:p w14:paraId="33ED678C" w14:textId="77777777" w:rsidR="00086FED" w:rsidRPr="00FD43FE" w:rsidRDefault="00086FED" w:rsidP="00DA2671">
            <w:pPr>
              <w:jc w:val="center"/>
              <w:rPr>
                <w:b/>
                <w:bCs/>
              </w:rPr>
            </w:pPr>
            <w:r w:rsidRPr="00FD43FE">
              <w:rPr>
                <w:b/>
                <w:bCs/>
              </w:rPr>
              <w:t>NO</w:t>
            </w:r>
          </w:p>
        </w:tc>
        <w:tc>
          <w:tcPr>
            <w:tcW w:w="4086" w:type="dxa"/>
          </w:tcPr>
          <w:p w14:paraId="35AA25C6" w14:textId="77777777" w:rsidR="00086FED" w:rsidRPr="00FD43FE" w:rsidRDefault="00086FED" w:rsidP="00DA2671">
            <w:pPr>
              <w:jc w:val="center"/>
              <w:rPr>
                <w:b/>
                <w:bCs/>
              </w:rPr>
            </w:pPr>
            <w:r w:rsidRPr="00FD43FE">
              <w:rPr>
                <w:b/>
                <w:bCs/>
              </w:rPr>
              <w:t>NAMA</w:t>
            </w:r>
          </w:p>
        </w:tc>
        <w:tc>
          <w:tcPr>
            <w:tcW w:w="2310" w:type="dxa"/>
          </w:tcPr>
          <w:p w14:paraId="5B77F472" w14:textId="77777777" w:rsidR="00086FED" w:rsidRPr="00FD43FE" w:rsidRDefault="00086FED" w:rsidP="00DA2671">
            <w:pPr>
              <w:jc w:val="center"/>
              <w:rPr>
                <w:b/>
                <w:bCs/>
              </w:rPr>
            </w:pPr>
            <w:r w:rsidRPr="00FD43FE">
              <w:rPr>
                <w:b/>
                <w:bCs/>
              </w:rPr>
              <w:t>JABATAN</w:t>
            </w:r>
          </w:p>
        </w:tc>
        <w:tc>
          <w:tcPr>
            <w:tcW w:w="2311" w:type="dxa"/>
          </w:tcPr>
          <w:p w14:paraId="23E99940" w14:textId="77777777" w:rsidR="00086FED" w:rsidRPr="00FD43FE" w:rsidRDefault="00086FED" w:rsidP="00DA2671">
            <w:pPr>
              <w:jc w:val="center"/>
              <w:rPr>
                <w:b/>
                <w:bCs/>
              </w:rPr>
            </w:pPr>
            <w:r w:rsidRPr="00FD43FE">
              <w:rPr>
                <w:b/>
                <w:bCs/>
              </w:rPr>
              <w:t>INSTANSI</w:t>
            </w:r>
          </w:p>
        </w:tc>
      </w:tr>
      <w:tr w:rsidR="00086FED" w14:paraId="388B25D2" w14:textId="77777777" w:rsidTr="00086FED">
        <w:tc>
          <w:tcPr>
            <w:tcW w:w="534" w:type="dxa"/>
          </w:tcPr>
          <w:p w14:paraId="12703F2A" w14:textId="77777777" w:rsidR="00086FED" w:rsidRDefault="00086FED" w:rsidP="00DA2671">
            <w:r>
              <w:t>1</w:t>
            </w:r>
          </w:p>
        </w:tc>
        <w:tc>
          <w:tcPr>
            <w:tcW w:w="4086" w:type="dxa"/>
          </w:tcPr>
          <w:p w14:paraId="7733F417" w14:textId="77777777" w:rsidR="00086FED" w:rsidRDefault="00086FED" w:rsidP="00DA2671">
            <w:r>
              <w:t>dr. Dissie Laksmonowati Arlini</w:t>
            </w:r>
          </w:p>
        </w:tc>
        <w:tc>
          <w:tcPr>
            <w:tcW w:w="2310" w:type="dxa"/>
          </w:tcPr>
          <w:p w14:paraId="1F27FB49" w14:textId="77777777" w:rsidR="00086FED" w:rsidRDefault="00086FED" w:rsidP="00DA2671">
            <w:r>
              <w:t>Kepala Bidang P2P</w:t>
            </w:r>
          </w:p>
        </w:tc>
        <w:tc>
          <w:tcPr>
            <w:tcW w:w="2311" w:type="dxa"/>
          </w:tcPr>
          <w:p w14:paraId="5BDFECC5" w14:textId="77777777" w:rsidR="00086FED" w:rsidRDefault="00086FED" w:rsidP="00DA2671">
            <w:r>
              <w:t>Dinas Kesehatan Kota Blitar</w:t>
            </w:r>
          </w:p>
        </w:tc>
      </w:tr>
      <w:tr w:rsidR="00086FED" w14:paraId="367B0848" w14:textId="77777777" w:rsidTr="00086FED">
        <w:tc>
          <w:tcPr>
            <w:tcW w:w="534" w:type="dxa"/>
          </w:tcPr>
          <w:p w14:paraId="4D36C47A" w14:textId="77777777" w:rsidR="00086FED" w:rsidRDefault="00086FED" w:rsidP="00DA2671">
            <w:r>
              <w:t>2</w:t>
            </w:r>
          </w:p>
        </w:tc>
        <w:tc>
          <w:tcPr>
            <w:tcW w:w="4086" w:type="dxa"/>
          </w:tcPr>
          <w:p w14:paraId="491C5855" w14:textId="77777777" w:rsidR="00086FED" w:rsidRDefault="00086FED" w:rsidP="00DA2671">
            <w:r>
              <w:t>Hanien Firmansyah</w:t>
            </w:r>
          </w:p>
        </w:tc>
        <w:tc>
          <w:tcPr>
            <w:tcW w:w="2310" w:type="dxa"/>
          </w:tcPr>
          <w:p w14:paraId="5F7590D0" w14:textId="77777777" w:rsidR="00086FED" w:rsidRDefault="00086FED" w:rsidP="00DA2671">
            <w:r>
              <w:t>Epidemiolog Kesehatan Ahli Pertama</w:t>
            </w:r>
          </w:p>
        </w:tc>
        <w:tc>
          <w:tcPr>
            <w:tcW w:w="2311" w:type="dxa"/>
          </w:tcPr>
          <w:p w14:paraId="3C4176E5" w14:textId="77777777" w:rsidR="00086FED" w:rsidRDefault="00086FED" w:rsidP="00DA2671">
            <w:r>
              <w:t>Dinas Kesehatan Kota Blitar</w:t>
            </w:r>
          </w:p>
        </w:tc>
      </w:tr>
    </w:tbl>
    <w:p w14:paraId="32E92C58" w14:textId="77777777" w:rsidR="00FC1A6E" w:rsidRDefault="00FC1A6E"/>
    <w:sectPr w:rsidR="00FC1A6E">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3BA886"/>
    <w:multiLevelType w:val="multilevel"/>
    <w:tmpl w:val="F6E68B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AF24CAAF"/>
    <w:multiLevelType w:val="multilevel"/>
    <w:tmpl w:val="D554A2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AF7618E9"/>
    <w:multiLevelType w:val="multilevel"/>
    <w:tmpl w:val="3996A3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062396"/>
    <w:multiLevelType w:val="multilevel"/>
    <w:tmpl w:val="DB46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526DF"/>
    <w:multiLevelType w:val="multilevel"/>
    <w:tmpl w:val="5CF80B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69D5CA"/>
    <w:multiLevelType w:val="multilevel"/>
    <w:tmpl w:val="55D097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B553A3"/>
    <w:multiLevelType w:val="multilevel"/>
    <w:tmpl w:val="D17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E1C00"/>
    <w:multiLevelType w:val="multilevel"/>
    <w:tmpl w:val="D8D4FC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DA802E"/>
    <w:multiLevelType w:val="multilevel"/>
    <w:tmpl w:val="12CCA2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41362110">
    <w:abstractNumId w:val="5"/>
  </w:num>
  <w:num w:numId="2" w16cid:durableId="2075739483">
    <w:abstractNumId w:val="2"/>
  </w:num>
  <w:num w:numId="3" w16cid:durableId="752092612">
    <w:abstractNumId w:val="1"/>
  </w:num>
  <w:num w:numId="4" w16cid:durableId="1696996934">
    <w:abstractNumId w:val="0"/>
  </w:num>
  <w:num w:numId="5" w16cid:durableId="913903430">
    <w:abstractNumId w:val="7"/>
  </w:num>
  <w:num w:numId="6" w16cid:durableId="2001077037">
    <w:abstractNumId w:val="8"/>
  </w:num>
  <w:num w:numId="7" w16cid:durableId="1592012065">
    <w:abstractNumId w:val="4"/>
  </w:num>
  <w:num w:numId="8" w16cid:durableId="1901337">
    <w:abstractNumId w:val="3"/>
  </w:num>
  <w:num w:numId="9" w16cid:durableId="807089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653FD"/>
    <w:rsid w:val="0006617D"/>
    <w:rsid w:val="00086FED"/>
    <w:rsid w:val="000E05DA"/>
    <w:rsid w:val="001B5ABD"/>
    <w:rsid w:val="007E5A54"/>
    <w:rsid w:val="009D5A3D"/>
    <w:rsid w:val="00A40E1B"/>
    <w:rsid w:val="00AD6A32"/>
    <w:rsid w:val="00B8532A"/>
    <w:rsid w:val="00BF3033"/>
    <w:rsid w:val="00D63641"/>
    <w:rsid w:val="00D653FD"/>
    <w:rsid w:val="00FC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FEC3"/>
  <w15:docId w15:val="{C608A050-7270-4404-BA54-30DB1D7B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NormalWeb">
    <w:name w:val="Normal (Web)"/>
    <w:basedOn w:val="Normal"/>
    <w:uiPriority w:val="99"/>
    <w:semiHidden/>
    <w:unhideWhenUsed/>
    <w:rsid w:val="00D636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container">
    <w:name w:val="button-container"/>
    <w:basedOn w:val="DefaultParagraphFont"/>
    <w:rsid w:val="00D63641"/>
  </w:style>
  <w:style w:type="table" w:styleId="TableGrid">
    <w:name w:val="Table Grid"/>
    <w:basedOn w:val="TableNormal"/>
    <w:uiPriority w:val="39"/>
    <w:rsid w:val="001B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243377">
      <w:bodyDiv w:val="1"/>
      <w:marLeft w:val="0"/>
      <w:marRight w:val="0"/>
      <w:marTop w:val="0"/>
      <w:marBottom w:val="0"/>
      <w:divBdr>
        <w:top w:val="none" w:sz="0" w:space="0" w:color="auto"/>
        <w:left w:val="none" w:sz="0" w:space="0" w:color="auto"/>
        <w:bottom w:val="none" w:sz="0" w:space="0" w:color="auto"/>
        <w:right w:val="none" w:sz="0" w:space="0" w:color="auto"/>
      </w:divBdr>
    </w:div>
    <w:div w:id="1097603919">
      <w:bodyDiv w:val="1"/>
      <w:marLeft w:val="0"/>
      <w:marRight w:val="0"/>
      <w:marTop w:val="0"/>
      <w:marBottom w:val="0"/>
      <w:divBdr>
        <w:top w:val="none" w:sz="0" w:space="0" w:color="auto"/>
        <w:left w:val="none" w:sz="0" w:space="0" w:color="auto"/>
        <w:bottom w:val="none" w:sz="0" w:space="0" w:color="auto"/>
        <w:right w:val="none" w:sz="0" w:space="0" w:color="auto"/>
      </w:divBdr>
    </w:div>
    <w:div w:id="1509834093">
      <w:bodyDiv w:val="1"/>
      <w:marLeft w:val="0"/>
      <w:marRight w:val="0"/>
      <w:marTop w:val="0"/>
      <w:marBottom w:val="0"/>
      <w:divBdr>
        <w:top w:val="none" w:sz="0" w:space="0" w:color="auto"/>
        <w:left w:val="none" w:sz="0" w:space="0" w:color="auto"/>
        <w:bottom w:val="none" w:sz="0" w:space="0" w:color="auto"/>
        <w:right w:val="none" w:sz="0" w:space="0" w:color="auto"/>
      </w:divBdr>
    </w:div>
    <w:div w:id="1670058235">
      <w:bodyDiv w:val="1"/>
      <w:marLeft w:val="0"/>
      <w:marRight w:val="0"/>
      <w:marTop w:val="0"/>
      <w:marBottom w:val="0"/>
      <w:divBdr>
        <w:top w:val="none" w:sz="0" w:space="0" w:color="auto"/>
        <w:left w:val="none" w:sz="0" w:space="0" w:color="auto"/>
        <w:bottom w:val="none" w:sz="0" w:space="0" w:color="auto"/>
        <w:right w:val="none" w:sz="0" w:space="0" w:color="auto"/>
      </w:divBdr>
    </w:div>
    <w:div w:id="201283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12</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Kerjain Tugasmu</cp:lastModifiedBy>
  <cp:revision>6</cp:revision>
  <dcterms:created xsi:type="dcterms:W3CDTF">2025-07-15T05:37:00Z</dcterms:created>
  <dcterms:modified xsi:type="dcterms:W3CDTF">2025-07-15T23:05:00Z</dcterms:modified>
  <cp:category/>
</cp:coreProperties>
</file>