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00DB">
      <w:pPr>
        <w:jc w:val="center"/>
      </w:pPr>
      <w:r>
        <w:rPr>
          <w:b/>
          <w:bCs/>
          <w:sz w:val="96"/>
          <w:szCs w:val="96"/>
        </w:rPr>
        <w:t>REKOMENDASI</w:t>
      </w:r>
    </w:p>
    <w:p w14:paraId="5F3021BB">
      <w:pPr>
        <w:spacing w:after="7370"/>
        <w:jc w:val="center"/>
        <w:rPr>
          <w:b/>
          <w:bCs/>
          <w:sz w:val="96"/>
          <w:szCs w:val="96"/>
        </w:rPr>
      </w:pPr>
      <w:r>
        <w:rPr>
          <w:lang w:val="en-US" w:eastAsia="en-US"/>
        </w:rPr>
        <w:drawing>
          <wp:anchor distT="0" distB="0" distL="114300" distR="114300" simplePos="0" relativeHeight="251659264" behindDoc="0" locked="0" layoutInCell="1" allowOverlap="1">
            <wp:simplePos x="0" y="0"/>
            <wp:positionH relativeFrom="column">
              <wp:posOffset>1672590</wp:posOffset>
            </wp:positionH>
            <wp:positionV relativeFrom="paragraph">
              <wp:posOffset>2150110</wp:posOffset>
            </wp:positionV>
            <wp:extent cx="2413000" cy="3053080"/>
            <wp:effectExtent l="0" t="0" r="6350" b="13970"/>
            <wp:wrapNone/>
            <wp:docPr id="3" name="Picture 3" descr="Lambang_Kota_Pagar_Alam (1).gif"/>
            <wp:cNvGraphicFramePr/>
            <a:graphic xmlns:a="http://schemas.openxmlformats.org/drawingml/2006/main">
              <a:graphicData uri="http://schemas.openxmlformats.org/drawingml/2006/picture">
                <pic:pic xmlns:pic="http://schemas.openxmlformats.org/drawingml/2006/picture">
                  <pic:nvPicPr>
                    <pic:cNvPr id="3" name="Picture 3" descr="Lambang_Kota_Pagar_Alam (1).gif"/>
                    <pic:cNvPicPr/>
                  </pic:nvPicPr>
                  <pic:blipFill>
                    <a:blip r:embed="rId4">
                      <a:extLst>
                        <a:ext uri="{28A0092B-C50C-407E-A947-70E740481C1C}">
                          <a14:useLocalDpi xmlns:a14="http://schemas.microsoft.com/office/drawing/2010/main" val="0"/>
                        </a:ext>
                      </a:extLst>
                    </a:blip>
                    <a:srcRect/>
                    <a:stretch>
                      <a:fillRect/>
                    </a:stretch>
                  </pic:blipFill>
                  <pic:spPr>
                    <a:xfrm>
                      <a:off x="0" y="0"/>
                      <a:ext cx="2413000" cy="3053080"/>
                    </a:xfrm>
                    <a:prstGeom prst="rect">
                      <a:avLst/>
                    </a:prstGeom>
                    <a:solidFill>
                      <a:srgbClr val="000000"/>
                    </a:solidFill>
                    <a:ln>
                      <a:noFill/>
                    </a:ln>
                  </pic:spPr>
                </pic:pic>
              </a:graphicData>
            </a:graphic>
          </wp:anchor>
        </w:drawing>
      </w:r>
      <w:r>
        <w:rPr>
          <w:b/>
          <w:bCs/>
          <w:sz w:val="96"/>
          <w:szCs w:val="96"/>
        </w:rPr>
        <w:t>COVID-19</w:t>
      </w:r>
    </w:p>
    <w:p w14:paraId="5C8A0250">
      <w:pPr>
        <w:jc w:val="center"/>
        <w:rPr>
          <w:b/>
          <w:bCs/>
          <w:sz w:val="36"/>
          <w:szCs w:val="36"/>
        </w:rPr>
      </w:pPr>
    </w:p>
    <w:p w14:paraId="6B703E4E">
      <w:pPr>
        <w:jc w:val="center"/>
        <w:rPr>
          <w:b/>
          <w:bCs/>
          <w:sz w:val="36"/>
          <w:szCs w:val="36"/>
        </w:rPr>
      </w:pPr>
    </w:p>
    <w:p w14:paraId="1456C114">
      <w:pPr>
        <w:jc w:val="center"/>
        <w:rPr>
          <w:b/>
          <w:bCs/>
          <w:sz w:val="36"/>
          <w:szCs w:val="36"/>
        </w:rPr>
      </w:pPr>
    </w:p>
    <w:p w14:paraId="22B4A600">
      <w:pPr>
        <w:jc w:val="center"/>
        <w:rPr>
          <w:b/>
          <w:bCs/>
          <w:sz w:val="36"/>
          <w:szCs w:val="36"/>
        </w:rPr>
      </w:pPr>
    </w:p>
    <w:p w14:paraId="43EEBFDA">
      <w:pPr>
        <w:jc w:val="center"/>
        <w:rPr>
          <w:b/>
          <w:bCs/>
          <w:sz w:val="36"/>
          <w:szCs w:val="36"/>
        </w:rPr>
      </w:pPr>
    </w:p>
    <w:p w14:paraId="44F225A6">
      <w:pPr>
        <w:jc w:val="center"/>
        <w:rPr>
          <w:b/>
          <w:bCs/>
          <w:sz w:val="36"/>
          <w:szCs w:val="36"/>
        </w:rPr>
      </w:pPr>
    </w:p>
    <w:p w14:paraId="17F06971">
      <w:pPr>
        <w:jc w:val="center"/>
        <w:rPr>
          <w:b/>
          <w:bCs/>
          <w:sz w:val="36"/>
          <w:szCs w:val="36"/>
        </w:rPr>
      </w:pPr>
      <w:r>
        <w:rPr>
          <w:b/>
          <w:bCs/>
          <w:sz w:val="36"/>
          <w:szCs w:val="36"/>
        </w:rPr>
        <w:t xml:space="preserve">DINAS KESEHATAN </w:t>
      </w:r>
    </w:p>
    <w:p w14:paraId="3B56FDA0">
      <w:pPr>
        <w:jc w:val="center"/>
        <w:rPr>
          <w:rFonts w:hint="default"/>
          <w:b/>
          <w:bCs/>
          <w:sz w:val="36"/>
          <w:szCs w:val="36"/>
          <w:lang w:val="en-US"/>
        </w:rPr>
        <w:sectPr>
          <w:pgSz w:w="11905" w:h="16837"/>
          <w:pgMar w:top="1440" w:right="1440" w:bottom="1440" w:left="1440" w:header="720" w:footer="720" w:gutter="0"/>
          <w:cols w:space="720" w:num="1"/>
        </w:sectPr>
      </w:pPr>
      <w:r>
        <w:rPr>
          <w:b/>
          <w:bCs/>
          <w:sz w:val="36"/>
          <w:szCs w:val="36"/>
        </w:rPr>
        <w:t>KOTA PAGAR ALAM</w:t>
      </w:r>
      <w:r>
        <w:rPr>
          <w:rFonts w:hint="default"/>
          <w:b/>
          <w:bCs/>
          <w:sz w:val="36"/>
          <w:szCs w:val="36"/>
          <w:lang w:val="en-US"/>
        </w:rPr>
        <w:t xml:space="preserve"> TAHUN </w:t>
      </w:r>
      <w:r>
        <w:rPr>
          <w:b/>
          <w:bCs/>
          <w:sz w:val="36"/>
          <w:szCs w:val="36"/>
        </w:rPr>
        <w:t>202</w:t>
      </w:r>
      <w:r>
        <w:rPr>
          <w:rFonts w:hint="default"/>
          <w:b/>
          <w:bCs/>
          <w:sz w:val="36"/>
          <w:szCs w:val="36"/>
          <w:lang w:val="en-US"/>
        </w:rPr>
        <w:t>5</w:t>
      </w:r>
    </w:p>
    <w:p w14:paraId="2041FF71">
      <w:pPr>
        <w:spacing w:line="360" w:lineRule="auto"/>
        <w:rPr>
          <w:sz w:val="22"/>
          <w:szCs w:val="22"/>
        </w:rPr>
      </w:pPr>
      <w:r>
        <w:rPr>
          <w:b/>
          <w:bCs/>
          <w:sz w:val="22"/>
          <w:szCs w:val="22"/>
        </w:rPr>
        <w:t>1. Pendahuluan</w:t>
      </w:r>
    </w:p>
    <w:p w14:paraId="08C7D17D">
      <w:pPr>
        <w:spacing w:line="360" w:lineRule="auto"/>
        <w:ind w:left="0" w:right="0" w:firstLine="360"/>
        <w:rPr>
          <w:b/>
          <w:bCs/>
          <w:sz w:val="22"/>
          <w:szCs w:val="22"/>
        </w:rPr>
      </w:pPr>
      <w:r>
        <w:rPr>
          <w:b/>
          <w:bCs/>
          <w:sz w:val="22"/>
          <w:szCs w:val="22"/>
        </w:rPr>
        <w:t>a. Latar belakang penyakit</w:t>
      </w:r>
    </w:p>
    <w:p w14:paraId="057EEDCA">
      <w:pPr>
        <w:keepNext w:val="0"/>
        <w:keepLines w:val="0"/>
        <w:widowControl/>
        <w:suppressLineNumbers w:val="0"/>
        <w:spacing w:line="360" w:lineRule="auto"/>
        <w:ind w:firstLine="708" w:firstLineChars="0"/>
        <w:jc w:val="both"/>
        <w:rPr>
          <w:rFonts w:hint="default" w:ascii="Arial" w:hAnsi="Arial" w:eastAsia="SimSun" w:cs="Arial"/>
          <w:color w:val="000000"/>
          <w:kern w:val="0"/>
          <w:sz w:val="24"/>
          <w:szCs w:val="24"/>
          <w:lang w:val="en-US" w:eastAsia="zh-CN" w:bidi="ar"/>
        </w:rPr>
      </w:pPr>
      <w:r>
        <w:rPr>
          <w:rFonts w:ascii="Arial" w:hAnsi="Arial" w:eastAsia="SimSun" w:cs="Arial"/>
          <w:i/>
          <w:iCs/>
          <w:color w:val="000000"/>
          <w:kern w:val="0"/>
          <w:sz w:val="22"/>
          <w:szCs w:val="22"/>
          <w:lang w:val="en-US" w:eastAsia="zh-CN" w:bidi="ar"/>
        </w:rPr>
        <w:t xml:space="preserve">Coronavirus Disease </w:t>
      </w:r>
      <w:r>
        <w:rPr>
          <w:rFonts w:hint="default" w:ascii="Arial" w:hAnsi="Arial" w:eastAsia="SimSun" w:cs="Arial"/>
          <w:color w:val="000000"/>
          <w:kern w:val="0"/>
          <w:sz w:val="22"/>
          <w:szCs w:val="22"/>
          <w:lang w:val="en-US" w:eastAsia="zh-CN" w:bidi="ar"/>
        </w:rPr>
        <w:t xml:space="preserve">2019 (COVID-19) merupakan penyakit menular </w:t>
      </w:r>
      <w:r>
        <w:rPr>
          <w:rFonts w:hint="default" w:ascii="Arial" w:hAnsi="Arial" w:eastAsia="SimSun" w:cs="Arial"/>
          <w:color w:val="000000"/>
          <w:kern w:val="0"/>
          <w:sz w:val="24"/>
          <w:szCs w:val="24"/>
          <w:lang w:val="en-US" w:eastAsia="zh-CN" w:bidi="ar"/>
        </w:rPr>
        <w:t xml:space="preserve">yang disebabkan oleh </w:t>
      </w:r>
      <w:r>
        <w:rPr>
          <w:rFonts w:hint="default" w:ascii="Arial" w:hAnsi="Arial" w:eastAsia="SimSun" w:cs="Arial"/>
          <w:i/>
          <w:iCs/>
          <w:color w:val="000000"/>
          <w:kern w:val="0"/>
          <w:sz w:val="24"/>
          <w:szCs w:val="24"/>
          <w:lang w:val="en-US" w:eastAsia="zh-CN" w:bidi="ar"/>
        </w:rPr>
        <w:t xml:space="preserve">Coronavirus </w:t>
      </w:r>
      <w:r>
        <w:rPr>
          <w:rFonts w:hint="default" w:ascii="Arial" w:hAnsi="Arial" w:eastAsia="SimSun" w:cs="Arial"/>
          <w:color w:val="000000"/>
          <w:kern w:val="0"/>
          <w:sz w:val="24"/>
          <w:szCs w:val="24"/>
          <w:lang w:val="en-US" w:eastAsia="zh-CN" w:bidi="ar"/>
        </w:rPr>
        <w:t xml:space="preserve">jenis baru. Penyakit ini diawali dengan munculnya kasus pneumonia yang tidak diketahui etiologinya di Wuhan, China pada akhir Desember 2019 (Li </w:t>
      </w:r>
      <w:r>
        <w:rPr>
          <w:rFonts w:hint="default" w:ascii="Arial" w:hAnsi="Arial" w:eastAsia="SimSun" w:cs="Arial"/>
          <w:i/>
          <w:iCs/>
          <w:color w:val="000000"/>
          <w:kern w:val="0"/>
          <w:sz w:val="24"/>
          <w:szCs w:val="24"/>
          <w:lang w:val="en-US" w:eastAsia="zh-CN" w:bidi="ar"/>
        </w:rPr>
        <w:t>et al</w:t>
      </w:r>
      <w:r>
        <w:rPr>
          <w:rFonts w:hint="default" w:ascii="Arial" w:hAnsi="Arial" w:eastAsia="SimSun" w:cs="Arial"/>
          <w:color w:val="000000"/>
          <w:kern w:val="0"/>
          <w:sz w:val="24"/>
          <w:szCs w:val="24"/>
          <w:lang w:val="en-US" w:eastAsia="zh-CN" w:bidi="ar"/>
        </w:rPr>
        <w:t xml:space="preserve">, 2020). Berdasarkan hasil penyelidikan epidemiologi, kasus tersebut diduga berhubungan dengan Pasar Seafood di Wuhan. </w:t>
      </w:r>
    </w:p>
    <w:p w14:paraId="47821C81">
      <w:pPr>
        <w:keepNext w:val="0"/>
        <w:keepLines w:val="0"/>
        <w:widowControl/>
        <w:suppressLineNumbers w:val="0"/>
        <w:spacing w:line="360" w:lineRule="auto"/>
        <w:ind w:firstLine="708" w:firstLineChars="0"/>
        <w:jc w:val="both"/>
      </w:pPr>
      <w:r>
        <w:rPr>
          <w:rFonts w:hint="default" w:ascii="Arial" w:hAnsi="Arial" w:eastAsia="SimSun" w:cs="Arial"/>
          <w:color w:val="000000"/>
          <w:kern w:val="0"/>
          <w:sz w:val="24"/>
          <w:szCs w:val="24"/>
          <w:lang w:val="en-US" w:eastAsia="zh-CN" w:bidi="ar"/>
        </w:rPr>
        <w:t>Pada tanggal 7 Januari 2020,</w:t>
      </w:r>
    </w:p>
    <w:p w14:paraId="4A5D74A5">
      <w:pPr>
        <w:keepNext w:val="0"/>
        <w:keepLines w:val="0"/>
        <w:widowControl/>
        <w:suppressLineNumbers w:val="0"/>
        <w:spacing w:line="360" w:lineRule="auto"/>
        <w:jc w:val="both"/>
        <w:rPr>
          <w:rFonts w:hint="default" w:ascii="Arial" w:hAnsi="Arial" w:eastAsia="SimSun" w:cs="Arial"/>
          <w:color w:val="000000"/>
          <w:kern w:val="0"/>
          <w:sz w:val="24"/>
          <w:szCs w:val="24"/>
          <w:lang w:val="en-US" w:eastAsia="zh-CN" w:bidi="ar"/>
        </w:rPr>
      </w:pPr>
      <w:r>
        <w:rPr>
          <w:rFonts w:hint="default" w:ascii="Arial" w:hAnsi="Arial" w:eastAsia="SimSun" w:cs="Arial"/>
          <w:color w:val="000000"/>
          <w:kern w:val="0"/>
          <w:sz w:val="24"/>
          <w:szCs w:val="24"/>
          <w:lang w:val="en-US" w:eastAsia="zh-CN" w:bidi="ar"/>
        </w:rPr>
        <w:t xml:space="preserve">Pemerintah China kemudian mengumumkan bahwa penyebab kasus tersebut adalah </w:t>
      </w:r>
      <w:r>
        <w:rPr>
          <w:rFonts w:hint="default" w:ascii="Arial" w:hAnsi="Arial" w:eastAsia="SimSun" w:cs="Arial"/>
          <w:i/>
          <w:iCs/>
          <w:color w:val="000000"/>
          <w:kern w:val="0"/>
          <w:sz w:val="24"/>
          <w:szCs w:val="24"/>
          <w:lang w:val="en-US" w:eastAsia="zh-CN" w:bidi="ar"/>
        </w:rPr>
        <w:t xml:space="preserve">Coronavirus </w:t>
      </w:r>
      <w:r>
        <w:rPr>
          <w:rFonts w:hint="default" w:ascii="Arial" w:hAnsi="Arial" w:eastAsia="SimSun" w:cs="Arial"/>
          <w:color w:val="000000"/>
          <w:kern w:val="0"/>
          <w:sz w:val="24"/>
          <w:szCs w:val="24"/>
          <w:lang w:val="en-US" w:eastAsia="zh-CN" w:bidi="ar"/>
        </w:rPr>
        <w:t>jenis baru yang kemudian diberi nama SARS-CoV-2 (</w:t>
      </w:r>
      <w:r>
        <w:rPr>
          <w:rFonts w:hint="default" w:ascii="Arial" w:hAnsi="Arial" w:eastAsia="SimSun" w:cs="Arial"/>
          <w:i/>
          <w:iCs/>
          <w:color w:val="000000"/>
          <w:kern w:val="0"/>
          <w:sz w:val="24"/>
          <w:szCs w:val="24"/>
          <w:lang w:val="en-US" w:eastAsia="zh-CN" w:bidi="ar"/>
        </w:rPr>
        <w:t>Severe Acute Respiratory Syndrome Coronavirus 2</w:t>
      </w:r>
      <w:r>
        <w:rPr>
          <w:rFonts w:hint="default" w:ascii="Arial" w:hAnsi="Arial" w:eastAsia="SimSun" w:cs="Arial"/>
          <w:color w:val="000000"/>
          <w:kern w:val="0"/>
          <w:sz w:val="24"/>
          <w:szCs w:val="24"/>
          <w:lang w:val="en-US" w:eastAsia="zh-CN" w:bidi="ar"/>
        </w:rPr>
        <w:t xml:space="preserve">). Virus ini berasal dari famili yang sama dengan virus penyebab SARS dan MERS. Meskipun berasal dari famili yang sama, namun SARSCoV-2 lebih menular dibandingkan dengan SARS-CoV dan MERS-CoV (CDC China, 2020). Proses penularan yang cepat membuat WHO menetapkan COVID-19 sebagai KKMMD/PHEIC pada tanggal 30 Januari 2020. </w:t>
      </w:r>
    </w:p>
    <w:p w14:paraId="3968036A">
      <w:pPr>
        <w:keepNext w:val="0"/>
        <w:keepLines w:val="0"/>
        <w:widowControl/>
        <w:suppressLineNumbers w:val="0"/>
        <w:spacing w:line="360" w:lineRule="auto"/>
        <w:ind w:firstLine="708" w:firstLineChars="0"/>
        <w:jc w:val="both"/>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4"/>
          <w:szCs w:val="24"/>
          <w:lang w:val="en-US" w:eastAsia="zh-CN" w:bidi="ar"/>
        </w:rPr>
        <w:t xml:space="preserve">Angka kematiankasar bervariasi tergantung negara dan tergantung pada populasi yang terpengaruh, perkembangan wabahnya di suatu negara, dan ketersediaan pemeriksaan laboratorium. </w:t>
      </w:r>
      <w:r>
        <w:rPr>
          <w:rFonts w:hint="default" w:ascii="Arial" w:hAnsi="Arial" w:eastAsia="SimSun" w:cs="Arial"/>
          <w:color w:val="000000"/>
          <w:kern w:val="0"/>
          <w:sz w:val="22"/>
          <w:szCs w:val="22"/>
          <w:lang w:val="en-US" w:eastAsia="zh-CN" w:bidi="ar"/>
        </w:rPr>
        <w:t xml:space="preserve">Thailand merupakan negara pertama di luar China yang melaporkan adanya kasus COVID-19. Setelah Thailand, negara berikutnya yang melaporkan kasus pertama COVID-19 adalah Jepang dan Korea Selatan yang kemudian berkembang ke negaranegara lain. Sampai dengan tanggal 30 Juni 2020, WHO melaporkan 10.185.374 kasus konfirmasi dengan 503.862 kematian di seluruh dunia (CFR 4,9%). </w:t>
      </w:r>
    </w:p>
    <w:p w14:paraId="777A4161">
      <w:pPr>
        <w:keepNext w:val="0"/>
        <w:keepLines w:val="0"/>
        <w:widowControl/>
        <w:suppressLineNumbers w:val="0"/>
        <w:spacing w:line="360" w:lineRule="auto"/>
        <w:ind w:firstLine="708" w:firstLineChars="0"/>
        <w:jc w:val="both"/>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2"/>
          <w:szCs w:val="22"/>
          <w:lang w:val="en-US" w:eastAsia="zh-CN" w:bidi="ar"/>
        </w:rPr>
        <w:t xml:space="preserve">Negara yang paling banyak melaporkan kasus konfirmasi adalah Amerika Serikat, Brazil, Rusia, India, dan United Kingdom. Sementara, negara dengan angka kematian paling tinggi adalah Amerika Serikat, United </w:t>
      </w:r>
      <w:r>
        <w:rPr>
          <w:rFonts w:hint="default" w:ascii="Arial" w:hAnsi="Arial" w:eastAsia="SimSun" w:cs="Arial"/>
          <w:color w:val="000000"/>
          <w:kern w:val="0"/>
          <w:sz w:val="24"/>
          <w:szCs w:val="24"/>
          <w:lang w:val="en-US" w:eastAsia="zh-CN" w:bidi="ar"/>
        </w:rPr>
        <w:t xml:space="preserve">Kingdom, Italia, Perancis, dan Spanyol. Peta sebaran COVID-19 di dunia </w:t>
      </w:r>
      <w:r>
        <w:rPr>
          <w:rFonts w:hint="default" w:ascii="Arial" w:hAnsi="Arial" w:eastAsia="SimSun" w:cs="Arial"/>
          <w:color w:val="000000"/>
          <w:kern w:val="0"/>
          <w:sz w:val="22"/>
          <w:szCs w:val="22"/>
          <w:lang w:val="en-US" w:eastAsia="zh-CN" w:bidi="ar"/>
        </w:rPr>
        <w:t xml:space="preserve">Munculnya pandemi COVID-19 di tahun 2020 hingga dinyatakan sebagai status endemis di tahun 2023, menunjukkan bahwa negara memiliki risiko yang besar terkait munculnya penyakit infeksi emerging maupun penyakit berpotensi KLB/wabah baik yang muncul dari dalam negeri ataupun yang sifatnya importasi dari negara lain. </w:t>
      </w:r>
    </w:p>
    <w:p w14:paraId="23486FDA">
      <w:pPr>
        <w:keepNext w:val="0"/>
        <w:keepLines w:val="0"/>
        <w:widowControl/>
        <w:suppressLineNumbers w:val="0"/>
        <w:spacing w:line="360" w:lineRule="auto"/>
        <w:ind w:firstLine="708" w:firstLineChars="0"/>
        <w:jc w:val="both"/>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2"/>
          <w:szCs w:val="22"/>
          <w:lang w:val="en-US" w:eastAsia="zh-CN" w:bidi="ar"/>
        </w:rPr>
        <w:t>Pada tahun 2023 hingga pertengahan tahun 2024, Kementerian Kesehatan telah menerima laporan beberapa KLB yang terjadi di beberapa wilayah di Indonesia seperti KLB Difteri, KLB Malaria untuk wilayah dengan status bebas eliminasi, KLB Polio, KLB Campak, KLB DBD, KLB Chikungunya, dan KLB Rabies. Kelompok yang paling terdampak adalah anak-anak, lanjut usia, serta orangorang yang memiliki keterbatasan akses terhadap pelayanan kesehatan.</w:t>
      </w:r>
    </w:p>
    <w:p w14:paraId="71151072">
      <w:pPr>
        <w:keepNext w:val="0"/>
        <w:keepLines w:val="0"/>
        <w:widowControl/>
        <w:suppressLineNumbers w:val="0"/>
        <w:spacing w:line="360" w:lineRule="auto"/>
        <w:ind w:firstLine="708" w:firstLineChars="0"/>
        <w:jc w:val="both"/>
        <w:rPr>
          <w:rFonts w:hint="default" w:ascii="Arial" w:hAnsi="Arial" w:eastAsia="SimSun" w:cs="Arial"/>
          <w:color w:val="000000"/>
          <w:kern w:val="0"/>
          <w:sz w:val="22"/>
          <w:szCs w:val="22"/>
          <w:lang w:val="en-US" w:eastAsia="zh-CN" w:bidi="ar"/>
        </w:rPr>
      </w:pPr>
    </w:p>
    <w:p w14:paraId="439BA98F">
      <w:pPr>
        <w:keepNext w:val="0"/>
        <w:keepLines w:val="0"/>
        <w:widowControl/>
        <w:suppressLineNumbers w:val="0"/>
        <w:spacing w:line="360" w:lineRule="auto"/>
        <w:jc w:val="both"/>
        <w:rPr>
          <w:sz w:val="22"/>
          <w:szCs w:val="22"/>
        </w:rPr>
      </w:pPr>
      <w:r>
        <w:rPr>
          <w:rFonts w:hint="default" w:ascii="Arial" w:hAnsi="Arial" w:eastAsia="SimSun" w:cs="Arial"/>
          <w:b/>
          <w:bCs/>
          <w:color w:val="000000"/>
          <w:kern w:val="0"/>
          <w:sz w:val="22"/>
          <w:szCs w:val="22"/>
          <w:lang w:val="en-US" w:eastAsia="zh-CN" w:bidi="ar"/>
        </w:rPr>
        <w:t xml:space="preserve">b. Tujuan </w:t>
      </w:r>
    </w:p>
    <w:p w14:paraId="1241AD50">
      <w:pPr>
        <w:keepNext w:val="0"/>
        <w:keepLines w:val="0"/>
        <w:widowControl/>
        <w:suppressLineNumbers w:val="0"/>
        <w:spacing w:line="360" w:lineRule="auto"/>
        <w:ind w:left="300" w:leftChars="0" w:hanging="300" w:hangingChars="150"/>
        <w:jc w:val="both"/>
      </w:pPr>
      <w:r>
        <w:rPr>
          <w:rFonts w:hint="default" w:ascii="Arial" w:hAnsi="Arial" w:eastAsia="SimSun" w:cs="Arial"/>
          <w:color w:val="000000"/>
          <w:kern w:val="0"/>
          <w:sz w:val="20"/>
          <w:szCs w:val="20"/>
          <w:lang w:val="en-US" w:eastAsia="zh-CN" w:bidi="ar"/>
        </w:rPr>
        <w:t xml:space="preserve">1.  Memberikan panduan bagi daerah dalam melihat situasi dan kondisi penyakit infeksi emerging dalam hal ini penyakit Covid-19. </w:t>
      </w:r>
    </w:p>
    <w:p w14:paraId="0C2F0A76">
      <w:pPr>
        <w:keepNext w:val="0"/>
        <w:keepLines w:val="0"/>
        <w:widowControl/>
        <w:suppressLineNumbers w:val="0"/>
        <w:spacing w:line="360" w:lineRule="auto"/>
        <w:jc w:val="both"/>
      </w:pPr>
      <w:r>
        <w:rPr>
          <w:rFonts w:hint="default" w:ascii="Arial" w:hAnsi="Arial" w:eastAsia="SimSun" w:cs="Arial"/>
          <w:color w:val="000000"/>
          <w:kern w:val="0"/>
          <w:sz w:val="20"/>
          <w:szCs w:val="20"/>
          <w:lang w:val="en-US" w:eastAsia="zh-CN" w:bidi="ar"/>
        </w:rPr>
        <w:t xml:space="preserve">2.  Dapat mengoptimalkan penyelenggaraan penanggulangan kejadian penyakit infeksi </w:t>
      </w:r>
    </w:p>
    <w:p w14:paraId="229897E2">
      <w:pPr>
        <w:keepNext w:val="0"/>
        <w:keepLines w:val="0"/>
        <w:widowControl/>
        <w:suppressLineNumbers w:val="0"/>
        <w:spacing w:line="360" w:lineRule="auto"/>
        <w:ind w:left="200" w:leftChars="100" w:firstLine="100" w:firstLineChars="50"/>
        <w:jc w:val="both"/>
        <w:rPr>
          <w:rFonts w:hint="default" w:ascii="Arial" w:hAnsi="Arial" w:eastAsia="SimSun" w:cs="Arial"/>
          <w:color w:val="000000"/>
          <w:kern w:val="0"/>
          <w:sz w:val="20"/>
          <w:szCs w:val="20"/>
          <w:lang w:val="en-US" w:eastAsia="zh-CN" w:bidi="ar"/>
        </w:rPr>
      </w:pPr>
      <w:r>
        <w:rPr>
          <w:rFonts w:hint="default" w:ascii="Arial" w:hAnsi="Arial" w:eastAsia="SimSun" w:cs="Arial"/>
          <w:color w:val="000000"/>
          <w:kern w:val="0"/>
          <w:sz w:val="20"/>
          <w:szCs w:val="20"/>
          <w:lang w:val="en-US" w:eastAsia="zh-CN" w:bidi="ar"/>
        </w:rPr>
        <w:t xml:space="preserve">emerging di daerah Kabupaten Barru. </w:t>
      </w:r>
    </w:p>
    <w:p w14:paraId="45329755">
      <w:pPr>
        <w:keepNext w:val="0"/>
        <w:keepLines w:val="0"/>
        <w:widowControl/>
        <w:numPr>
          <w:ilvl w:val="0"/>
          <w:numId w:val="1"/>
        </w:numPr>
        <w:suppressLineNumbers w:val="0"/>
        <w:spacing w:line="360" w:lineRule="auto"/>
        <w:ind w:left="300" w:leftChars="0" w:hanging="300" w:hangingChars="150"/>
        <w:jc w:val="both"/>
        <w:rPr>
          <w:rFonts w:hint="default" w:ascii="Arial" w:hAnsi="Arial" w:eastAsia="SimSun" w:cs="Arial"/>
          <w:color w:val="000000"/>
          <w:kern w:val="0"/>
          <w:sz w:val="20"/>
          <w:szCs w:val="20"/>
          <w:lang w:val="en-US" w:eastAsia="zh-CN" w:bidi="ar"/>
        </w:rPr>
      </w:pPr>
      <w:r>
        <w:rPr>
          <w:rFonts w:hint="default" w:ascii="Arial" w:hAnsi="Arial" w:eastAsia="SimSun" w:cs="Arial"/>
          <w:color w:val="000000"/>
          <w:kern w:val="0"/>
          <w:sz w:val="20"/>
          <w:szCs w:val="20"/>
          <w:lang w:val="en-US" w:eastAsia="zh-CN" w:bidi="ar"/>
        </w:rPr>
        <w:t xml:space="preserve">Dapat di jadikan dasar bagi daerah dalam kesiapsiagaan dan penanggulangan penyakit infeksi emerging ataupun penyakit yang berpotensi wabah/KLB. </w:t>
      </w:r>
    </w:p>
    <w:p w14:paraId="083B06D9">
      <w:pPr>
        <w:keepNext w:val="0"/>
        <w:keepLines w:val="0"/>
        <w:widowControl/>
        <w:numPr>
          <w:ilvl w:val="0"/>
          <w:numId w:val="1"/>
        </w:numPr>
        <w:suppressLineNumbers w:val="0"/>
        <w:spacing w:line="360" w:lineRule="auto"/>
        <w:ind w:left="330" w:leftChars="0" w:hanging="330" w:hangingChars="150"/>
        <w:jc w:val="both"/>
        <w:rPr>
          <w:rFonts w:hint="default" w:ascii="Arial" w:hAnsi="Arial" w:cs="Arial"/>
          <w:sz w:val="22"/>
          <w:szCs w:val="22"/>
        </w:rPr>
      </w:pPr>
      <w:r>
        <w:rPr>
          <w:rFonts w:hint="default" w:ascii="Arial" w:hAnsi="Arial" w:cs="Arial"/>
          <w:sz w:val="22"/>
          <w:szCs w:val="22"/>
        </w:rPr>
        <w:t xml:space="preserve">Memberikan informasi terkait Peta Risiko </w:t>
      </w:r>
      <w:r>
        <w:rPr>
          <w:rFonts w:hint="default" w:cs="Arial"/>
          <w:sz w:val="22"/>
          <w:szCs w:val="22"/>
          <w:lang w:val="en-US"/>
        </w:rPr>
        <w:t>Covid-19</w:t>
      </w:r>
      <w:r>
        <w:rPr>
          <w:rFonts w:hint="default" w:ascii="Arial" w:hAnsi="Arial" w:cs="Arial"/>
          <w:sz w:val="22"/>
          <w:szCs w:val="22"/>
        </w:rPr>
        <w:t xml:space="preserve"> pada lintas sektor.</w:t>
      </w:r>
    </w:p>
    <w:p w14:paraId="3B62199A">
      <w:pPr>
        <w:keepNext w:val="0"/>
        <w:keepLines w:val="0"/>
        <w:widowControl/>
        <w:suppressLineNumbers w:val="0"/>
        <w:spacing w:line="360" w:lineRule="auto"/>
        <w:jc w:val="both"/>
        <w:rPr>
          <w:rFonts w:hint="default"/>
          <w:lang w:val="en-US"/>
        </w:rPr>
      </w:pPr>
    </w:p>
    <w:p w14:paraId="2DD3712D">
      <w:pPr>
        <w:spacing w:line="360" w:lineRule="auto"/>
        <w:jc w:val="both"/>
        <w:rPr>
          <w:b/>
          <w:bCs/>
        </w:rPr>
      </w:pPr>
      <w:r>
        <w:rPr>
          <w:b/>
          <w:bCs/>
        </w:rPr>
        <w:br w:type="page"/>
      </w:r>
    </w:p>
    <w:p w14:paraId="5EB81AEA">
      <w:pPr>
        <w:spacing w:line="360" w:lineRule="auto"/>
        <w:rPr>
          <w:sz w:val="22"/>
          <w:szCs w:val="22"/>
        </w:rPr>
      </w:pPr>
      <w:r>
        <w:rPr>
          <w:b/>
          <w:bCs/>
          <w:sz w:val="22"/>
          <w:szCs w:val="22"/>
        </w:rPr>
        <w:t>2. Hasil Pemetaan Risiko</w:t>
      </w:r>
    </w:p>
    <w:p w14:paraId="433C46CE">
      <w:pPr>
        <w:spacing w:line="360" w:lineRule="auto"/>
        <w:ind w:left="0" w:leftChars="0" w:right="0" w:firstLine="0" w:firstLineChars="0"/>
        <w:rPr>
          <w:sz w:val="22"/>
          <w:szCs w:val="22"/>
        </w:rPr>
      </w:pPr>
      <w:r>
        <w:rPr>
          <w:b/>
          <w:bCs/>
          <w:sz w:val="22"/>
          <w:szCs w:val="22"/>
        </w:rPr>
        <w:t xml:space="preserve">a. Penilaian ancaman </w:t>
      </w:r>
    </w:p>
    <w:p w14:paraId="478D66D7">
      <w:pPr>
        <w:spacing w:line="360" w:lineRule="auto"/>
        <w:ind w:left="0" w:leftChars="0" w:right="0" w:firstLine="800" w:firstLineChars="0"/>
        <w:jc w:val="both"/>
      </w:pPr>
      <w:r>
        <w:t xml:space="preserve">Penetapan nilai risiko ancaman Covid-19 terdapat beberapa kategori, yaitu T/tinggi, S/sedang, R/rendah, dan A/abai, Untuk Kabupaten Kota Pagar Alam, kategori tersebut dapat dilihat pada tabel 1 di bawah ini: </w:t>
      </w:r>
    </w:p>
    <w:tbl>
      <w:tblPr>
        <w:tblStyle w:val="3"/>
        <w:tblW w:w="9231" w:type="dxa"/>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97"/>
        <w:gridCol w:w="3317"/>
        <w:gridCol w:w="2117"/>
        <w:gridCol w:w="1583"/>
        <w:gridCol w:w="1617"/>
      </w:tblGrid>
      <w:tr w14:paraId="257B44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97" w:type="dxa"/>
            <w:shd w:val="clear" w:color="auto" w:fill="C7DAF1" w:themeFill="text2" w:themeFillTint="32"/>
            <w:noWrap/>
          </w:tcPr>
          <w:p w14:paraId="0B092BAA">
            <w:pPr>
              <w:spacing w:line="240" w:lineRule="auto"/>
              <w:jc w:val="center"/>
              <w:rPr>
                <w:b/>
                <w:bCs/>
              </w:rPr>
            </w:pPr>
          </w:p>
          <w:p w14:paraId="3BDF67BF">
            <w:pPr>
              <w:spacing w:line="240" w:lineRule="auto"/>
              <w:jc w:val="center"/>
              <w:rPr>
                <w:b/>
                <w:bCs/>
              </w:rPr>
            </w:pPr>
            <w:r>
              <w:rPr>
                <w:b/>
                <w:bCs/>
              </w:rPr>
              <w:t>No.</w:t>
            </w:r>
          </w:p>
          <w:p w14:paraId="57C872F2">
            <w:pPr>
              <w:spacing w:line="240" w:lineRule="auto"/>
              <w:jc w:val="center"/>
              <w:rPr>
                <w:b/>
                <w:bCs/>
              </w:rPr>
            </w:pPr>
          </w:p>
        </w:tc>
        <w:tc>
          <w:tcPr>
            <w:tcW w:w="3317" w:type="dxa"/>
            <w:shd w:val="clear" w:color="auto" w:fill="C7DAF1" w:themeFill="text2" w:themeFillTint="32"/>
            <w:noWrap/>
          </w:tcPr>
          <w:p w14:paraId="79639A01">
            <w:pPr>
              <w:spacing w:line="240" w:lineRule="auto"/>
              <w:jc w:val="center"/>
              <w:rPr>
                <w:b/>
                <w:bCs/>
              </w:rPr>
            </w:pPr>
          </w:p>
          <w:p w14:paraId="7DCEE0B1">
            <w:pPr>
              <w:spacing w:line="240" w:lineRule="auto"/>
              <w:jc w:val="center"/>
            </w:pPr>
            <w:r>
              <w:rPr>
                <w:b/>
                <w:bCs/>
              </w:rPr>
              <w:t>SUB KATEGORI</w:t>
            </w:r>
          </w:p>
        </w:tc>
        <w:tc>
          <w:tcPr>
            <w:tcW w:w="2117" w:type="dxa"/>
            <w:shd w:val="clear" w:color="auto" w:fill="C7DAF1" w:themeFill="text2" w:themeFillTint="32"/>
            <w:noWrap/>
          </w:tcPr>
          <w:p w14:paraId="4E2ED8FF">
            <w:pPr>
              <w:spacing w:line="240" w:lineRule="auto"/>
              <w:jc w:val="center"/>
            </w:pPr>
            <w:r>
              <w:rPr>
                <w:b/>
                <w:bCs/>
              </w:rPr>
              <w:t>NILAI PER KATEGORI</w:t>
            </w:r>
          </w:p>
        </w:tc>
        <w:tc>
          <w:tcPr>
            <w:tcW w:w="1583" w:type="dxa"/>
            <w:shd w:val="clear" w:color="auto" w:fill="C7DAF1" w:themeFill="text2" w:themeFillTint="32"/>
            <w:noWrap/>
          </w:tcPr>
          <w:p w14:paraId="07078F2D">
            <w:pPr>
              <w:spacing w:line="240" w:lineRule="auto"/>
              <w:jc w:val="center"/>
              <w:rPr>
                <w:b/>
                <w:bCs/>
              </w:rPr>
            </w:pPr>
          </w:p>
          <w:p w14:paraId="242AEC53">
            <w:pPr>
              <w:spacing w:line="240" w:lineRule="auto"/>
              <w:jc w:val="center"/>
            </w:pPr>
            <w:r>
              <w:rPr>
                <w:b/>
                <w:bCs/>
              </w:rPr>
              <w:t>BOBOT (B)</w:t>
            </w:r>
          </w:p>
        </w:tc>
        <w:tc>
          <w:tcPr>
            <w:tcW w:w="1617" w:type="dxa"/>
            <w:shd w:val="clear" w:color="auto" w:fill="C7DAF1" w:themeFill="text2" w:themeFillTint="32"/>
            <w:noWrap/>
          </w:tcPr>
          <w:p w14:paraId="57C9DBCD">
            <w:pPr>
              <w:spacing w:line="240" w:lineRule="auto"/>
              <w:jc w:val="center"/>
              <w:rPr>
                <w:b/>
                <w:bCs/>
              </w:rPr>
            </w:pPr>
          </w:p>
          <w:p w14:paraId="08DC7912">
            <w:pPr>
              <w:spacing w:line="240" w:lineRule="auto"/>
              <w:jc w:val="center"/>
            </w:pPr>
            <w:r>
              <w:rPr>
                <w:b/>
                <w:bCs/>
              </w:rPr>
              <w:t>INDEX (NXB)</w:t>
            </w:r>
          </w:p>
        </w:tc>
      </w:tr>
      <w:tr w14:paraId="6AE6363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97" w:type="dxa"/>
            <w:noWrap/>
          </w:tcPr>
          <w:p w14:paraId="12CC95C3">
            <w:pPr>
              <w:spacing w:line="360" w:lineRule="auto"/>
              <w:jc w:val="center"/>
            </w:pPr>
            <w:r>
              <w:t>1</w:t>
            </w:r>
          </w:p>
        </w:tc>
        <w:tc>
          <w:tcPr>
            <w:tcW w:w="3317" w:type="dxa"/>
            <w:noWrap/>
          </w:tcPr>
          <w:p w14:paraId="62694A1F">
            <w:pPr>
              <w:spacing w:line="360" w:lineRule="auto"/>
            </w:pPr>
            <w:r>
              <w:t>Risiko Penularan dari Daerah Lain</w:t>
            </w:r>
          </w:p>
        </w:tc>
        <w:tc>
          <w:tcPr>
            <w:tcW w:w="2117" w:type="dxa"/>
            <w:shd w:val="clear" w:color="auto" w:fill="FDE9D9"/>
            <w:noWrap/>
          </w:tcPr>
          <w:p w14:paraId="57DEA915">
            <w:pPr>
              <w:spacing w:line="360" w:lineRule="auto"/>
              <w:jc w:val="center"/>
            </w:pPr>
            <w:r>
              <w:rPr>
                <w:b/>
                <w:bCs/>
                <w:color w:val="28A745"/>
                <w:shd w:val="clear" w:fill="FDE9D9"/>
              </w:rPr>
              <w:t>RENDAH</w:t>
            </w:r>
          </w:p>
        </w:tc>
        <w:tc>
          <w:tcPr>
            <w:tcW w:w="1583" w:type="dxa"/>
            <w:noWrap/>
          </w:tcPr>
          <w:p w14:paraId="42441419">
            <w:pPr>
              <w:spacing w:line="360" w:lineRule="auto"/>
              <w:jc w:val="center"/>
            </w:pPr>
            <w:r>
              <w:rPr>
                <w:b/>
                <w:bCs/>
                <w:color w:val="0087CD"/>
              </w:rPr>
              <w:t>40.00%</w:t>
            </w:r>
          </w:p>
        </w:tc>
        <w:tc>
          <w:tcPr>
            <w:tcW w:w="1617" w:type="dxa"/>
            <w:noWrap/>
          </w:tcPr>
          <w:p w14:paraId="60143645">
            <w:pPr>
              <w:spacing w:line="360" w:lineRule="auto"/>
              <w:jc w:val="center"/>
            </w:pPr>
            <w:r>
              <w:rPr>
                <w:color w:val="0087CD"/>
              </w:rPr>
              <w:t xml:space="preserve"> 0.00 </w:t>
            </w:r>
          </w:p>
        </w:tc>
      </w:tr>
      <w:tr w14:paraId="75D2DE2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97" w:type="dxa"/>
            <w:noWrap/>
          </w:tcPr>
          <w:p w14:paraId="10E5FD88">
            <w:pPr>
              <w:spacing w:line="360" w:lineRule="auto"/>
              <w:jc w:val="center"/>
            </w:pPr>
            <w:r>
              <w:t>2</w:t>
            </w:r>
          </w:p>
        </w:tc>
        <w:tc>
          <w:tcPr>
            <w:tcW w:w="3317" w:type="dxa"/>
            <w:noWrap/>
          </w:tcPr>
          <w:p w14:paraId="32E6F396">
            <w:pPr>
              <w:spacing w:line="360" w:lineRule="auto"/>
            </w:pPr>
            <w:r>
              <w:t>Risiko Penularan Setempat</w:t>
            </w:r>
          </w:p>
        </w:tc>
        <w:tc>
          <w:tcPr>
            <w:tcW w:w="2117" w:type="dxa"/>
            <w:shd w:val="clear" w:color="auto" w:fill="FDE9D9"/>
            <w:noWrap/>
          </w:tcPr>
          <w:p w14:paraId="1B79A023">
            <w:pPr>
              <w:spacing w:line="360" w:lineRule="auto"/>
              <w:jc w:val="center"/>
            </w:pPr>
            <w:r>
              <w:rPr>
                <w:b/>
                <w:bCs/>
                <w:color w:val="28A745"/>
                <w:shd w:val="clear" w:fill="FDE9D9"/>
              </w:rPr>
              <w:t>RENDAH</w:t>
            </w:r>
          </w:p>
        </w:tc>
        <w:tc>
          <w:tcPr>
            <w:tcW w:w="1583" w:type="dxa"/>
            <w:noWrap/>
          </w:tcPr>
          <w:p w14:paraId="354BED50">
            <w:pPr>
              <w:spacing w:line="360" w:lineRule="auto"/>
              <w:jc w:val="center"/>
            </w:pPr>
            <w:r>
              <w:rPr>
                <w:b/>
                <w:bCs/>
                <w:color w:val="0087CD"/>
              </w:rPr>
              <w:t>60.00%</w:t>
            </w:r>
          </w:p>
        </w:tc>
        <w:tc>
          <w:tcPr>
            <w:tcW w:w="1617" w:type="dxa"/>
            <w:noWrap/>
          </w:tcPr>
          <w:p w14:paraId="2AA0A6E8">
            <w:pPr>
              <w:spacing w:line="360" w:lineRule="auto"/>
              <w:jc w:val="center"/>
            </w:pPr>
            <w:r>
              <w:rPr>
                <w:color w:val="0087CD"/>
              </w:rPr>
              <w:t xml:space="preserve"> 31.67 </w:t>
            </w:r>
          </w:p>
        </w:tc>
      </w:tr>
    </w:tbl>
    <w:p w14:paraId="68B048E0">
      <w:pPr>
        <w:spacing w:line="360" w:lineRule="auto"/>
        <w:jc w:val="both"/>
        <w:rPr>
          <w:i/>
          <w:iCs/>
          <w:lang w:val="en-US"/>
        </w:rPr>
      </w:pPr>
      <w:r>
        <w:rPr>
          <w:i/>
          <w:iCs/>
        </w:rPr>
        <w:t xml:space="preserve">Tabel 1. Penetapan Nilai Risiko Covid-19 Kategori Ancaman Kota Pagar Alam Tahun </w:t>
      </w:r>
      <w:r>
        <w:rPr>
          <w:i/>
          <w:iCs/>
          <w:lang w:val="en-US"/>
        </w:rPr>
        <w:t>2025.</w:t>
      </w:r>
    </w:p>
    <w:p w14:paraId="2665CA1D">
      <w:pPr>
        <w:spacing w:line="240" w:lineRule="auto"/>
        <w:jc w:val="both"/>
        <w:rPr>
          <w:i/>
          <w:iCs/>
          <w:lang w:val="en-US"/>
        </w:rPr>
      </w:pPr>
    </w:p>
    <w:p w14:paraId="30E4A791">
      <w:pPr>
        <w:spacing w:line="360" w:lineRule="auto"/>
        <w:ind w:firstLine="708" w:firstLineChars="0"/>
        <w:jc w:val="both"/>
      </w:pPr>
      <w:r>
        <w:t>Berdasarkan hasil penilaian ancaman pada penyakit Covid-19 terdapat 0 subkategori pada kategori ancaman yang masuk ke dalam nilai risiko Tinggi, yaitu :</w:t>
      </w:r>
    </w:p>
    <w:p w14:paraId="2ED02526">
      <w:pPr>
        <w:spacing w:line="360" w:lineRule="auto"/>
      </w:pPr>
      <w:r>
        <w:t xml:space="preserve"> </w:t>
      </w:r>
    </w:p>
    <w:p w14:paraId="7DB0E88C">
      <w:pPr>
        <w:spacing w:line="360" w:lineRule="auto"/>
        <w:ind w:left="0" w:leftChars="0" w:right="0" w:firstLine="0" w:firstLineChars="0"/>
        <w:rPr>
          <w:sz w:val="22"/>
          <w:szCs w:val="22"/>
        </w:rPr>
      </w:pPr>
      <w:r>
        <w:rPr>
          <w:b/>
          <w:bCs/>
          <w:sz w:val="22"/>
          <w:szCs w:val="22"/>
        </w:rPr>
        <w:t xml:space="preserve">b. Penilaian Kerentanan </w:t>
      </w:r>
    </w:p>
    <w:p w14:paraId="7B33ED16">
      <w:pPr>
        <w:spacing w:line="360" w:lineRule="auto"/>
        <w:ind w:left="0" w:right="0" w:firstLine="360"/>
        <w:jc w:val="both"/>
      </w:pPr>
      <w:r>
        <w:t xml:space="preserve">Penetapan nilai risiko Kerentanan Covid-19 terdapat beberapa kategori, yaitu T/tinggi, S/sedang, R/rendah, dan A/ abai, kategori tersebut dapat dilihat pada tabel 2 di bawah ini: </w:t>
      </w:r>
    </w:p>
    <w:tbl>
      <w:tblPr>
        <w:tblStyle w:val="3"/>
        <w:tblW w:w="9228" w:type="dxa"/>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631"/>
        <w:gridCol w:w="4245"/>
        <w:gridCol w:w="2072"/>
        <w:gridCol w:w="1059"/>
        <w:gridCol w:w="1221"/>
      </w:tblGrid>
      <w:tr w14:paraId="224C213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31" w:type="dxa"/>
            <w:shd w:val="clear" w:color="auto" w:fill="C7DAF1" w:themeFill="text2" w:themeFillTint="32"/>
            <w:noWrap/>
          </w:tcPr>
          <w:p w14:paraId="1E043402">
            <w:pPr>
              <w:spacing w:line="240" w:lineRule="auto"/>
              <w:jc w:val="center"/>
              <w:rPr>
                <w:b/>
                <w:bCs/>
              </w:rPr>
            </w:pPr>
          </w:p>
          <w:p w14:paraId="1A2BEC99">
            <w:pPr>
              <w:spacing w:line="240" w:lineRule="auto"/>
              <w:jc w:val="center"/>
              <w:rPr>
                <w:b/>
                <w:bCs/>
              </w:rPr>
            </w:pPr>
            <w:r>
              <w:rPr>
                <w:b/>
                <w:bCs/>
              </w:rPr>
              <w:t>No.</w:t>
            </w:r>
          </w:p>
          <w:p w14:paraId="096507F7">
            <w:pPr>
              <w:spacing w:line="240" w:lineRule="auto"/>
              <w:jc w:val="center"/>
              <w:rPr>
                <w:b/>
                <w:bCs/>
              </w:rPr>
            </w:pPr>
          </w:p>
        </w:tc>
        <w:tc>
          <w:tcPr>
            <w:tcW w:w="4245" w:type="dxa"/>
            <w:shd w:val="clear" w:color="auto" w:fill="C7DAF1" w:themeFill="text2" w:themeFillTint="32"/>
            <w:noWrap/>
          </w:tcPr>
          <w:p w14:paraId="4DDEBE35">
            <w:pPr>
              <w:spacing w:line="240" w:lineRule="auto"/>
              <w:jc w:val="center"/>
              <w:rPr>
                <w:b/>
                <w:bCs/>
              </w:rPr>
            </w:pPr>
          </w:p>
          <w:p w14:paraId="7C96611B">
            <w:pPr>
              <w:spacing w:line="240" w:lineRule="auto"/>
              <w:jc w:val="center"/>
            </w:pPr>
            <w:r>
              <w:rPr>
                <w:b/>
                <w:bCs/>
              </w:rPr>
              <w:t>SUB KATEGORI</w:t>
            </w:r>
          </w:p>
        </w:tc>
        <w:tc>
          <w:tcPr>
            <w:tcW w:w="2072" w:type="dxa"/>
            <w:shd w:val="clear" w:color="auto" w:fill="C7DAF1" w:themeFill="text2" w:themeFillTint="32"/>
            <w:noWrap/>
          </w:tcPr>
          <w:p w14:paraId="16D80FF5">
            <w:pPr>
              <w:spacing w:line="240" w:lineRule="auto"/>
              <w:jc w:val="center"/>
            </w:pPr>
            <w:r>
              <w:rPr>
                <w:b/>
                <w:bCs/>
              </w:rPr>
              <w:t>NILAI PER KATEGORI</w:t>
            </w:r>
          </w:p>
        </w:tc>
        <w:tc>
          <w:tcPr>
            <w:tcW w:w="1059" w:type="dxa"/>
            <w:shd w:val="clear" w:color="auto" w:fill="C7DAF1" w:themeFill="text2" w:themeFillTint="32"/>
            <w:noWrap/>
          </w:tcPr>
          <w:p w14:paraId="28E9AD7B">
            <w:pPr>
              <w:spacing w:line="240" w:lineRule="auto"/>
              <w:jc w:val="center"/>
            </w:pPr>
            <w:r>
              <w:rPr>
                <w:b/>
                <w:bCs/>
              </w:rPr>
              <w:t>BOBOT (B)</w:t>
            </w:r>
          </w:p>
        </w:tc>
        <w:tc>
          <w:tcPr>
            <w:tcW w:w="1221" w:type="dxa"/>
            <w:shd w:val="clear" w:color="auto" w:fill="C7DAF1" w:themeFill="text2" w:themeFillTint="32"/>
            <w:noWrap/>
          </w:tcPr>
          <w:p w14:paraId="72F43C52">
            <w:pPr>
              <w:spacing w:line="240" w:lineRule="auto"/>
              <w:jc w:val="center"/>
            </w:pPr>
            <w:r>
              <w:rPr>
                <w:b/>
                <w:bCs/>
              </w:rPr>
              <w:t>INDEX (NXB)</w:t>
            </w:r>
          </w:p>
        </w:tc>
      </w:tr>
      <w:tr w14:paraId="6E36CC8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31" w:type="dxa"/>
            <w:noWrap/>
          </w:tcPr>
          <w:p w14:paraId="0BE4088D">
            <w:pPr>
              <w:spacing w:line="360" w:lineRule="auto"/>
              <w:jc w:val="center"/>
            </w:pPr>
            <w:r>
              <w:t>1</w:t>
            </w:r>
          </w:p>
        </w:tc>
        <w:tc>
          <w:tcPr>
            <w:tcW w:w="4245" w:type="dxa"/>
            <w:noWrap/>
          </w:tcPr>
          <w:p w14:paraId="4A98220C">
            <w:pPr>
              <w:spacing w:line="360" w:lineRule="auto"/>
            </w:pPr>
            <w:r>
              <w:t>KARAKTERISTIK PENDUDUK</w:t>
            </w:r>
          </w:p>
        </w:tc>
        <w:tc>
          <w:tcPr>
            <w:tcW w:w="2072" w:type="dxa"/>
            <w:shd w:val="clear" w:color="auto" w:fill="FDE9D9"/>
            <w:noWrap/>
          </w:tcPr>
          <w:p w14:paraId="5D30E6CC">
            <w:pPr>
              <w:spacing w:line="360" w:lineRule="auto"/>
              <w:jc w:val="center"/>
            </w:pPr>
            <w:r>
              <w:rPr>
                <w:b/>
                <w:bCs/>
                <w:color w:val="FFC107"/>
                <w:shd w:val="clear" w:fill="FDE9D9"/>
              </w:rPr>
              <w:t>SEDANG</w:t>
            </w:r>
          </w:p>
        </w:tc>
        <w:tc>
          <w:tcPr>
            <w:tcW w:w="1059" w:type="dxa"/>
            <w:noWrap/>
          </w:tcPr>
          <w:p w14:paraId="134DD87B">
            <w:pPr>
              <w:spacing w:line="360" w:lineRule="auto"/>
              <w:jc w:val="center"/>
            </w:pPr>
            <w:r>
              <w:rPr>
                <w:b/>
                <w:bCs/>
                <w:color w:val="0087CD"/>
              </w:rPr>
              <w:t>20.00%</w:t>
            </w:r>
          </w:p>
        </w:tc>
        <w:tc>
          <w:tcPr>
            <w:tcW w:w="1221" w:type="dxa"/>
            <w:noWrap/>
          </w:tcPr>
          <w:p w14:paraId="3ADC6436">
            <w:pPr>
              <w:spacing w:line="360" w:lineRule="auto"/>
              <w:jc w:val="center"/>
            </w:pPr>
            <w:r>
              <w:rPr>
                <w:color w:val="0087CD"/>
              </w:rPr>
              <w:t xml:space="preserve"> 44.75 </w:t>
            </w:r>
          </w:p>
        </w:tc>
      </w:tr>
      <w:tr w14:paraId="424D31E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31" w:type="dxa"/>
            <w:noWrap/>
          </w:tcPr>
          <w:p w14:paraId="0F8E7841">
            <w:pPr>
              <w:spacing w:line="360" w:lineRule="auto"/>
              <w:jc w:val="center"/>
            </w:pPr>
            <w:r>
              <w:t>2</w:t>
            </w:r>
          </w:p>
        </w:tc>
        <w:tc>
          <w:tcPr>
            <w:tcW w:w="4245" w:type="dxa"/>
            <w:noWrap/>
          </w:tcPr>
          <w:p w14:paraId="35009CEF">
            <w:pPr>
              <w:spacing w:line="360" w:lineRule="auto"/>
            </w:pPr>
            <w:r>
              <w:t>KETAHANAN PENDUDUK</w:t>
            </w:r>
          </w:p>
        </w:tc>
        <w:tc>
          <w:tcPr>
            <w:tcW w:w="2072" w:type="dxa"/>
            <w:shd w:val="clear" w:color="auto" w:fill="FDE9D9"/>
            <w:noWrap/>
          </w:tcPr>
          <w:p w14:paraId="4D9967B0">
            <w:pPr>
              <w:spacing w:line="360" w:lineRule="auto"/>
              <w:jc w:val="center"/>
            </w:pPr>
            <w:r>
              <w:rPr>
                <w:b/>
                <w:bCs/>
                <w:color w:val="28A745"/>
                <w:shd w:val="clear" w:fill="FDE9D9"/>
              </w:rPr>
              <w:t>RENDAH</w:t>
            </w:r>
          </w:p>
        </w:tc>
        <w:tc>
          <w:tcPr>
            <w:tcW w:w="1059" w:type="dxa"/>
            <w:noWrap/>
          </w:tcPr>
          <w:p w14:paraId="08B5C81F">
            <w:pPr>
              <w:spacing w:line="360" w:lineRule="auto"/>
              <w:jc w:val="center"/>
            </w:pPr>
            <w:r>
              <w:rPr>
                <w:b/>
                <w:bCs/>
                <w:color w:val="0087CD"/>
              </w:rPr>
              <w:t>30.00%</w:t>
            </w:r>
          </w:p>
        </w:tc>
        <w:tc>
          <w:tcPr>
            <w:tcW w:w="1221" w:type="dxa"/>
            <w:noWrap/>
          </w:tcPr>
          <w:p w14:paraId="0390D809">
            <w:pPr>
              <w:spacing w:line="360" w:lineRule="auto"/>
              <w:jc w:val="center"/>
            </w:pPr>
            <w:r>
              <w:rPr>
                <w:color w:val="0087CD"/>
              </w:rPr>
              <w:t xml:space="preserve"> 0.00 </w:t>
            </w:r>
          </w:p>
        </w:tc>
      </w:tr>
      <w:tr w14:paraId="3171413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31" w:type="dxa"/>
            <w:noWrap/>
          </w:tcPr>
          <w:p w14:paraId="299DFCE9">
            <w:pPr>
              <w:spacing w:line="360" w:lineRule="auto"/>
              <w:jc w:val="center"/>
            </w:pPr>
            <w:r>
              <w:t>3</w:t>
            </w:r>
          </w:p>
        </w:tc>
        <w:tc>
          <w:tcPr>
            <w:tcW w:w="4245" w:type="dxa"/>
            <w:noWrap/>
          </w:tcPr>
          <w:p w14:paraId="2A785F3D">
            <w:pPr>
              <w:spacing w:line="360" w:lineRule="auto"/>
            </w:pPr>
            <w:r>
              <w:t>KEWASPADAAN KAB/KOTA</w:t>
            </w:r>
          </w:p>
        </w:tc>
        <w:tc>
          <w:tcPr>
            <w:tcW w:w="2072" w:type="dxa"/>
            <w:shd w:val="clear" w:color="auto" w:fill="FDE9D9"/>
            <w:noWrap/>
          </w:tcPr>
          <w:p w14:paraId="1FF3A1EA">
            <w:pPr>
              <w:spacing w:line="360" w:lineRule="auto"/>
              <w:jc w:val="center"/>
            </w:pPr>
            <w:r>
              <w:rPr>
                <w:b/>
                <w:bCs/>
                <w:color w:val="FFC107"/>
                <w:shd w:val="clear" w:fill="FDE9D9"/>
              </w:rPr>
              <w:t>SEDANG</w:t>
            </w:r>
          </w:p>
        </w:tc>
        <w:tc>
          <w:tcPr>
            <w:tcW w:w="1059" w:type="dxa"/>
            <w:noWrap/>
          </w:tcPr>
          <w:p w14:paraId="1A574FA4">
            <w:pPr>
              <w:spacing w:line="360" w:lineRule="auto"/>
              <w:jc w:val="center"/>
            </w:pPr>
            <w:r>
              <w:rPr>
                <w:b/>
                <w:bCs/>
                <w:color w:val="0087CD"/>
              </w:rPr>
              <w:t>20.00%</w:t>
            </w:r>
          </w:p>
        </w:tc>
        <w:tc>
          <w:tcPr>
            <w:tcW w:w="1221" w:type="dxa"/>
            <w:noWrap/>
          </w:tcPr>
          <w:p w14:paraId="0EE454FB">
            <w:pPr>
              <w:spacing w:line="360" w:lineRule="auto"/>
              <w:jc w:val="center"/>
            </w:pPr>
            <w:r>
              <w:rPr>
                <w:color w:val="0087CD"/>
              </w:rPr>
              <w:t xml:space="preserve"> 42.86 </w:t>
            </w:r>
          </w:p>
        </w:tc>
      </w:tr>
      <w:tr w14:paraId="753096B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31" w:type="dxa"/>
            <w:noWrap/>
          </w:tcPr>
          <w:p w14:paraId="615832F4">
            <w:pPr>
              <w:spacing w:line="360" w:lineRule="auto"/>
              <w:jc w:val="center"/>
            </w:pPr>
            <w:r>
              <w:t>4</w:t>
            </w:r>
          </w:p>
        </w:tc>
        <w:tc>
          <w:tcPr>
            <w:tcW w:w="4245" w:type="dxa"/>
            <w:noWrap/>
          </w:tcPr>
          <w:p w14:paraId="113A8557">
            <w:pPr>
              <w:spacing w:line="360" w:lineRule="auto"/>
            </w:pPr>
            <w:r>
              <w:t>Kunjungan Penduduk Ke Negara/ Wilayah Berisiko</w:t>
            </w:r>
          </w:p>
        </w:tc>
        <w:tc>
          <w:tcPr>
            <w:tcW w:w="2072" w:type="dxa"/>
            <w:shd w:val="clear" w:color="auto" w:fill="FDE9D9"/>
            <w:noWrap/>
          </w:tcPr>
          <w:p w14:paraId="1FEC735A">
            <w:pPr>
              <w:spacing w:line="360" w:lineRule="auto"/>
              <w:jc w:val="center"/>
            </w:pPr>
            <w:r>
              <w:rPr>
                <w:b/>
                <w:bCs/>
                <w:color w:val="28A745"/>
                <w:shd w:val="clear" w:fill="FDE9D9"/>
              </w:rPr>
              <w:t>RENDAH</w:t>
            </w:r>
          </w:p>
        </w:tc>
        <w:tc>
          <w:tcPr>
            <w:tcW w:w="1059" w:type="dxa"/>
            <w:noWrap/>
          </w:tcPr>
          <w:p w14:paraId="486603FE">
            <w:pPr>
              <w:spacing w:line="360" w:lineRule="auto"/>
              <w:jc w:val="center"/>
            </w:pPr>
            <w:r>
              <w:rPr>
                <w:b/>
                <w:bCs/>
                <w:color w:val="0087CD"/>
              </w:rPr>
              <w:t>30.00%</w:t>
            </w:r>
          </w:p>
        </w:tc>
        <w:tc>
          <w:tcPr>
            <w:tcW w:w="1221" w:type="dxa"/>
            <w:noWrap/>
          </w:tcPr>
          <w:p w14:paraId="703C7B14">
            <w:pPr>
              <w:spacing w:line="360" w:lineRule="auto"/>
              <w:jc w:val="center"/>
            </w:pPr>
            <w:r>
              <w:rPr>
                <w:color w:val="0087CD"/>
              </w:rPr>
              <w:t xml:space="preserve"> 17.78 </w:t>
            </w:r>
          </w:p>
        </w:tc>
      </w:tr>
    </w:tbl>
    <w:p w14:paraId="0DE570C0">
      <w:pPr>
        <w:spacing w:line="360" w:lineRule="auto"/>
        <w:jc w:val="center"/>
        <w:rPr>
          <w:i/>
          <w:iCs/>
        </w:rPr>
      </w:pPr>
      <w:r>
        <w:rPr>
          <w:i/>
          <w:iCs/>
        </w:rPr>
        <w:t xml:space="preserve">Tabel 2. Penetapan Nilai Risiko Covid-19 Kategori Kerentanan Kota Pagar Alam Tahun 2025 </w:t>
      </w:r>
    </w:p>
    <w:p w14:paraId="6EC9E7CA">
      <w:pPr>
        <w:spacing w:line="360" w:lineRule="auto"/>
        <w:jc w:val="center"/>
        <w:rPr>
          <w:i/>
          <w:iCs/>
        </w:rPr>
      </w:pPr>
    </w:p>
    <w:p w14:paraId="58C016E2">
      <w:pPr>
        <w:spacing w:line="360" w:lineRule="auto"/>
        <w:ind w:left="0" w:right="0" w:firstLine="360"/>
        <w:jc w:val="both"/>
      </w:pPr>
      <w:r>
        <w:t>Berdasarkan hasil penilaian kerentanan pada penyakit Covid-19 terdapat 0 subkategori pada kategori kerentanan yang masuk ke dalam nilai risiko Tinggi, yaitu :</w:t>
      </w:r>
    </w:p>
    <w:p w14:paraId="0D398F99">
      <w:pPr>
        <w:spacing w:line="360" w:lineRule="auto"/>
      </w:pPr>
      <w:r>
        <w:t xml:space="preserve"> </w:t>
      </w:r>
    </w:p>
    <w:p w14:paraId="233514CF">
      <w:pPr>
        <w:spacing w:line="360" w:lineRule="auto"/>
        <w:ind w:left="0" w:leftChars="0" w:right="0" w:firstLine="0" w:firstLineChars="0"/>
        <w:rPr>
          <w:sz w:val="22"/>
          <w:szCs w:val="22"/>
        </w:rPr>
      </w:pPr>
      <w:r>
        <w:rPr>
          <w:b/>
          <w:bCs/>
          <w:sz w:val="22"/>
          <w:szCs w:val="22"/>
        </w:rPr>
        <w:t>c. Penilaian kapasitas</w:t>
      </w:r>
    </w:p>
    <w:p w14:paraId="13D89425">
      <w:pPr>
        <w:spacing w:line="360" w:lineRule="auto"/>
        <w:ind w:left="0" w:right="0" w:firstLine="360"/>
        <w:jc w:val="both"/>
      </w:pPr>
      <w:r>
        <w:t>Penetapan nilai risiko Kapasitas Covid-19 terdapat beberapa kategori, yaitu T/tinggi, S/sedang, R/rendah, dan A/ abai, kategori tersebut dapat dilihat pada tabel 3 di bawah ini</w:t>
      </w:r>
    </w:p>
    <w:tbl>
      <w:tblPr>
        <w:tblStyle w:val="3"/>
        <w:tblW w:w="9228" w:type="dxa"/>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78"/>
        <w:gridCol w:w="4255"/>
        <w:gridCol w:w="2092"/>
        <w:gridCol w:w="1069"/>
        <w:gridCol w:w="1234"/>
      </w:tblGrid>
      <w:tr w14:paraId="264AF0F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82" w:type="dxa"/>
            <w:shd w:val="clear" w:color="auto" w:fill="C7DAF1" w:themeFill="text2" w:themeFillTint="32"/>
            <w:noWrap/>
          </w:tcPr>
          <w:p w14:paraId="7ACF354F">
            <w:pPr>
              <w:spacing w:line="240" w:lineRule="auto"/>
              <w:jc w:val="center"/>
              <w:rPr>
                <w:b/>
                <w:bCs/>
              </w:rPr>
            </w:pPr>
          </w:p>
          <w:p w14:paraId="7E701757">
            <w:pPr>
              <w:spacing w:line="240" w:lineRule="auto"/>
              <w:jc w:val="center"/>
              <w:rPr>
                <w:b/>
                <w:bCs/>
              </w:rPr>
            </w:pPr>
            <w:r>
              <w:rPr>
                <w:b/>
                <w:bCs/>
              </w:rPr>
              <w:t>No.</w:t>
            </w:r>
          </w:p>
          <w:p w14:paraId="75D8C181">
            <w:pPr>
              <w:spacing w:line="240" w:lineRule="auto"/>
              <w:jc w:val="center"/>
              <w:rPr>
                <w:b/>
                <w:bCs/>
              </w:rPr>
            </w:pPr>
          </w:p>
        </w:tc>
        <w:tc>
          <w:tcPr>
            <w:tcW w:w="4227" w:type="dxa"/>
            <w:shd w:val="clear" w:color="auto" w:fill="C7DAF1" w:themeFill="text2" w:themeFillTint="32"/>
            <w:noWrap/>
          </w:tcPr>
          <w:p w14:paraId="40E70A67">
            <w:pPr>
              <w:spacing w:line="240" w:lineRule="auto"/>
              <w:jc w:val="center"/>
              <w:rPr>
                <w:b/>
                <w:bCs/>
              </w:rPr>
            </w:pPr>
          </w:p>
          <w:p w14:paraId="7F1A042F">
            <w:pPr>
              <w:spacing w:line="240" w:lineRule="auto"/>
              <w:jc w:val="center"/>
            </w:pPr>
            <w:r>
              <w:rPr>
                <w:b/>
                <w:bCs/>
              </w:rPr>
              <w:t>SUB KATEGORI</w:t>
            </w:r>
          </w:p>
        </w:tc>
        <w:tc>
          <w:tcPr>
            <w:tcW w:w="2107" w:type="dxa"/>
            <w:shd w:val="clear" w:color="auto" w:fill="C7DAF1" w:themeFill="text2" w:themeFillTint="32"/>
            <w:noWrap/>
          </w:tcPr>
          <w:p w14:paraId="4CA3B63F">
            <w:pPr>
              <w:spacing w:line="240" w:lineRule="auto"/>
              <w:jc w:val="center"/>
            </w:pPr>
            <w:r>
              <w:rPr>
                <w:b/>
                <w:bCs/>
              </w:rPr>
              <w:t>NILAI PER KATEGORI</w:t>
            </w:r>
          </w:p>
        </w:tc>
        <w:tc>
          <w:tcPr>
            <w:tcW w:w="1077" w:type="dxa"/>
            <w:shd w:val="clear" w:color="auto" w:fill="C7DAF1" w:themeFill="text2" w:themeFillTint="32"/>
            <w:noWrap/>
          </w:tcPr>
          <w:p w14:paraId="55A84A07">
            <w:pPr>
              <w:spacing w:line="240" w:lineRule="auto"/>
              <w:jc w:val="center"/>
            </w:pPr>
            <w:r>
              <w:rPr>
                <w:b/>
                <w:bCs/>
              </w:rPr>
              <w:t>BOBOT (B)</w:t>
            </w:r>
          </w:p>
        </w:tc>
        <w:tc>
          <w:tcPr>
            <w:tcW w:w="1243" w:type="dxa"/>
            <w:shd w:val="clear" w:color="auto" w:fill="C7DAF1" w:themeFill="text2" w:themeFillTint="32"/>
            <w:noWrap/>
          </w:tcPr>
          <w:p w14:paraId="1C95AEFC">
            <w:pPr>
              <w:spacing w:line="240" w:lineRule="auto"/>
              <w:jc w:val="center"/>
            </w:pPr>
            <w:r>
              <w:rPr>
                <w:b/>
                <w:bCs/>
              </w:rPr>
              <w:t>INDEX (NXB)</w:t>
            </w:r>
          </w:p>
        </w:tc>
      </w:tr>
      <w:tr w14:paraId="7A865F5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74" w:type="dxa"/>
            <w:noWrap/>
          </w:tcPr>
          <w:p w14:paraId="68672CEB">
            <w:pPr>
              <w:spacing w:line="360" w:lineRule="auto"/>
              <w:jc w:val="center"/>
            </w:pPr>
            <w:r>
              <w:t>1</w:t>
            </w:r>
          </w:p>
        </w:tc>
        <w:tc>
          <w:tcPr>
            <w:tcW w:w="4227" w:type="dxa"/>
            <w:noWrap/>
          </w:tcPr>
          <w:p w14:paraId="1BA68F1A">
            <w:pPr>
              <w:spacing w:line="360" w:lineRule="auto"/>
            </w:pPr>
            <w:r>
              <w:t>Anggaran Kewaspadaan dan Penanggulangan</w:t>
            </w:r>
          </w:p>
        </w:tc>
        <w:tc>
          <w:tcPr>
            <w:tcW w:w="2107" w:type="dxa"/>
            <w:shd w:val="clear" w:color="auto" w:fill="FDE9D9"/>
            <w:noWrap/>
          </w:tcPr>
          <w:p w14:paraId="3AC7943C">
            <w:pPr>
              <w:spacing w:line="360" w:lineRule="auto"/>
              <w:jc w:val="center"/>
            </w:pPr>
            <w:r>
              <w:rPr>
                <w:b/>
                <w:bCs/>
                <w:color w:val="28A745"/>
                <w:shd w:val="clear" w:fill="FDE9D9"/>
              </w:rPr>
              <w:t xml:space="preserve">TINGGI </w:t>
            </w:r>
          </w:p>
        </w:tc>
        <w:tc>
          <w:tcPr>
            <w:tcW w:w="1077" w:type="dxa"/>
            <w:noWrap/>
          </w:tcPr>
          <w:p w14:paraId="1F0F29CC">
            <w:pPr>
              <w:spacing w:line="360" w:lineRule="auto"/>
              <w:jc w:val="center"/>
            </w:pPr>
            <w:r>
              <w:rPr>
                <w:b/>
                <w:bCs/>
                <w:color w:val="0087CD"/>
              </w:rPr>
              <w:t>25.00%</w:t>
            </w:r>
          </w:p>
        </w:tc>
        <w:tc>
          <w:tcPr>
            <w:tcW w:w="1243" w:type="dxa"/>
            <w:noWrap/>
          </w:tcPr>
          <w:p w14:paraId="3EE45286">
            <w:pPr>
              <w:spacing w:line="360" w:lineRule="auto"/>
              <w:jc w:val="center"/>
            </w:pPr>
            <w:r>
              <w:rPr>
                <w:color w:val="0087CD"/>
              </w:rPr>
              <w:t xml:space="preserve"> 100.00 </w:t>
            </w:r>
          </w:p>
        </w:tc>
      </w:tr>
      <w:tr w14:paraId="3B696F4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74" w:type="dxa"/>
            <w:noWrap/>
          </w:tcPr>
          <w:p w14:paraId="7E883577">
            <w:pPr>
              <w:spacing w:line="360" w:lineRule="auto"/>
              <w:jc w:val="center"/>
            </w:pPr>
            <w:r>
              <w:t>2</w:t>
            </w:r>
          </w:p>
        </w:tc>
        <w:tc>
          <w:tcPr>
            <w:tcW w:w="4227" w:type="dxa"/>
            <w:noWrap/>
          </w:tcPr>
          <w:p w14:paraId="74007D84">
            <w:pPr>
              <w:spacing w:line="360" w:lineRule="auto"/>
            </w:pPr>
            <w:r>
              <w:t>Kesiapsiagaan Laboratorium</w:t>
            </w:r>
          </w:p>
        </w:tc>
        <w:tc>
          <w:tcPr>
            <w:tcW w:w="2107" w:type="dxa"/>
            <w:shd w:val="clear" w:color="auto" w:fill="FDE9D9"/>
            <w:noWrap/>
          </w:tcPr>
          <w:p w14:paraId="69EE43DB">
            <w:pPr>
              <w:spacing w:line="360" w:lineRule="auto"/>
              <w:jc w:val="center"/>
            </w:pPr>
            <w:r>
              <w:rPr>
                <w:b/>
                <w:bCs/>
                <w:color w:val="FFC107"/>
                <w:shd w:val="clear" w:fill="FDE9D9"/>
              </w:rPr>
              <w:t xml:space="preserve">SEDANG </w:t>
            </w:r>
          </w:p>
        </w:tc>
        <w:tc>
          <w:tcPr>
            <w:tcW w:w="1077" w:type="dxa"/>
            <w:noWrap/>
          </w:tcPr>
          <w:p w14:paraId="025D59CC">
            <w:pPr>
              <w:spacing w:line="360" w:lineRule="auto"/>
              <w:jc w:val="center"/>
            </w:pPr>
            <w:r>
              <w:rPr>
                <w:b/>
                <w:bCs/>
                <w:color w:val="0087CD"/>
              </w:rPr>
              <w:t>8.75%</w:t>
            </w:r>
          </w:p>
        </w:tc>
        <w:tc>
          <w:tcPr>
            <w:tcW w:w="1243" w:type="dxa"/>
            <w:noWrap/>
          </w:tcPr>
          <w:p w14:paraId="38A06734">
            <w:pPr>
              <w:spacing w:line="360" w:lineRule="auto"/>
              <w:jc w:val="center"/>
            </w:pPr>
            <w:r>
              <w:rPr>
                <w:color w:val="0087CD"/>
              </w:rPr>
              <w:t xml:space="preserve"> 71.43 </w:t>
            </w:r>
          </w:p>
        </w:tc>
      </w:tr>
      <w:tr w14:paraId="6A3B917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74" w:type="dxa"/>
            <w:noWrap/>
          </w:tcPr>
          <w:p w14:paraId="36A66C29">
            <w:pPr>
              <w:spacing w:line="360" w:lineRule="auto"/>
              <w:jc w:val="center"/>
            </w:pPr>
            <w:r>
              <w:t>3</w:t>
            </w:r>
          </w:p>
        </w:tc>
        <w:tc>
          <w:tcPr>
            <w:tcW w:w="4227" w:type="dxa"/>
            <w:noWrap/>
          </w:tcPr>
          <w:p w14:paraId="4FDDAFFF">
            <w:pPr>
              <w:spacing w:line="360" w:lineRule="auto"/>
            </w:pPr>
            <w:r>
              <w:t>Kesiapsiagaan Puskesmas</w:t>
            </w:r>
          </w:p>
        </w:tc>
        <w:tc>
          <w:tcPr>
            <w:tcW w:w="2107" w:type="dxa"/>
            <w:shd w:val="clear" w:color="auto" w:fill="FDE9D9"/>
            <w:noWrap/>
          </w:tcPr>
          <w:p w14:paraId="79C246B4">
            <w:pPr>
              <w:spacing w:line="360" w:lineRule="auto"/>
              <w:jc w:val="center"/>
            </w:pPr>
            <w:r>
              <w:rPr>
                <w:b/>
                <w:bCs/>
                <w:color w:val="28A745"/>
                <w:shd w:val="clear" w:fill="FDE9D9"/>
              </w:rPr>
              <w:t xml:space="preserve">TINGGI </w:t>
            </w:r>
          </w:p>
        </w:tc>
        <w:tc>
          <w:tcPr>
            <w:tcW w:w="1077" w:type="dxa"/>
            <w:noWrap/>
          </w:tcPr>
          <w:p w14:paraId="6AF66253">
            <w:pPr>
              <w:spacing w:line="360" w:lineRule="auto"/>
              <w:jc w:val="center"/>
            </w:pPr>
            <w:r>
              <w:rPr>
                <w:b/>
                <w:bCs/>
                <w:color w:val="0087CD"/>
              </w:rPr>
              <w:t>8.75%</w:t>
            </w:r>
          </w:p>
        </w:tc>
        <w:tc>
          <w:tcPr>
            <w:tcW w:w="1243" w:type="dxa"/>
            <w:noWrap/>
          </w:tcPr>
          <w:p w14:paraId="1CB38B24">
            <w:pPr>
              <w:spacing w:line="360" w:lineRule="auto"/>
              <w:jc w:val="center"/>
            </w:pPr>
            <w:r>
              <w:rPr>
                <w:color w:val="0087CD"/>
              </w:rPr>
              <w:t xml:space="preserve"> 100.00 </w:t>
            </w:r>
          </w:p>
        </w:tc>
      </w:tr>
      <w:tr w14:paraId="73EA060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74" w:type="dxa"/>
            <w:noWrap/>
          </w:tcPr>
          <w:p w14:paraId="192A41AC">
            <w:pPr>
              <w:spacing w:line="360" w:lineRule="auto"/>
              <w:jc w:val="center"/>
            </w:pPr>
            <w:r>
              <w:t>4</w:t>
            </w:r>
          </w:p>
        </w:tc>
        <w:tc>
          <w:tcPr>
            <w:tcW w:w="4227" w:type="dxa"/>
            <w:noWrap/>
          </w:tcPr>
          <w:p w14:paraId="67C3AE3D">
            <w:pPr>
              <w:spacing w:line="360" w:lineRule="auto"/>
            </w:pPr>
            <w:r>
              <w:t>Kesiapsiagaan Rumah Sakit</w:t>
            </w:r>
          </w:p>
        </w:tc>
        <w:tc>
          <w:tcPr>
            <w:tcW w:w="2107" w:type="dxa"/>
            <w:shd w:val="clear" w:color="auto" w:fill="FDE9D9"/>
            <w:noWrap/>
          </w:tcPr>
          <w:p w14:paraId="42F74D79">
            <w:pPr>
              <w:spacing w:line="360" w:lineRule="auto"/>
              <w:jc w:val="center"/>
            </w:pPr>
            <w:r>
              <w:rPr>
                <w:b/>
                <w:bCs/>
                <w:color w:val="28A745"/>
                <w:shd w:val="clear" w:fill="FDE9D9"/>
              </w:rPr>
              <w:t xml:space="preserve">TINGGI </w:t>
            </w:r>
          </w:p>
        </w:tc>
        <w:tc>
          <w:tcPr>
            <w:tcW w:w="1077" w:type="dxa"/>
            <w:noWrap/>
          </w:tcPr>
          <w:p w14:paraId="3FC0A42C">
            <w:pPr>
              <w:spacing w:line="360" w:lineRule="auto"/>
              <w:jc w:val="center"/>
            </w:pPr>
            <w:r>
              <w:rPr>
                <w:b/>
                <w:bCs/>
                <w:color w:val="0087CD"/>
              </w:rPr>
              <w:t>8.75%</w:t>
            </w:r>
          </w:p>
        </w:tc>
        <w:tc>
          <w:tcPr>
            <w:tcW w:w="1243" w:type="dxa"/>
            <w:noWrap/>
          </w:tcPr>
          <w:p w14:paraId="0048A643">
            <w:pPr>
              <w:spacing w:line="360" w:lineRule="auto"/>
              <w:jc w:val="center"/>
            </w:pPr>
            <w:r>
              <w:rPr>
                <w:color w:val="0087CD"/>
              </w:rPr>
              <w:t xml:space="preserve"> 90.91 </w:t>
            </w:r>
          </w:p>
        </w:tc>
      </w:tr>
      <w:tr w14:paraId="38F5B2D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82" w:type="dxa"/>
            <w:noWrap/>
          </w:tcPr>
          <w:p w14:paraId="68D2B5B0">
            <w:pPr>
              <w:spacing w:line="360" w:lineRule="auto"/>
              <w:jc w:val="center"/>
            </w:pPr>
            <w:r>
              <w:t>5</w:t>
            </w:r>
          </w:p>
        </w:tc>
        <w:tc>
          <w:tcPr>
            <w:tcW w:w="4287" w:type="dxa"/>
            <w:noWrap/>
          </w:tcPr>
          <w:p w14:paraId="1381D369">
            <w:pPr>
              <w:spacing w:line="360" w:lineRule="auto"/>
            </w:pPr>
            <w:r>
              <w:t>Kesiapsiagaan Kabupaten/Kota</w:t>
            </w:r>
          </w:p>
        </w:tc>
        <w:tc>
          <w:tcPr>
            <w:tcW w:w="2107" w:type="dxa"/>
            <w:shd w:val="clear" w:color="auto" w:fill="FDE9D9"/>
            <w:noWrap/>
          </w:tcPr>
          <w:p w14:paraId="0DF18527">
            <w:pPr>
              <w:spacing w:line="360" w:lineRule="auto"/>
              <w:jc w:val="center"/>
            </w:pPr>
            <w:r>
              <w:rPr>
                <w:b/>
                <w:bCs/>
                <w:color w:val="FFC107"/>
                <w:shd w:val="clear" w:fill="FDE9D9"/>
              </w:rPr>
              <w:t xml:space="preserve">SEDANG </w:t>
            </w:r>
          </w:p>
        </w:tc>
        <w:tc>
          <w:tcPr>
            <w:tcW w:w="1077" w:type="dxa"/>
            <w:noWrap/>
          </w:tcPr>
          <w:p w14:paraId="47FDAEC8">
            <w:pPr>
              <w:spacing w:line="360" w:lineRule="auto"/>
              <w:jc w:val="center"/>
            </w:pPr>
            <w:r>
              <w:rPr>
                <w:b/>
                <w:bCs/>
                <w:color w:val="0087CD"/>
              </w:rPr>
              <w:t>8.75%</w:t>
            </w:r>
          </w:p>
        </w:tc>
        <w:tc>
          <w:tcPr>
            <w:tcW w:w="1243" w:type="dxa"/>
            <w:noWrap/>
          </w:tcPr>
          <w:p w14:paraId="38837673">
            <w:pPr>
              <w:spacing w:line="360" w:lineRule="auto"/>
              <w:jc w:val="center"/>
            </w:pPr>
            <w:r>
              <w:rPr>
                <w:color w:val="0087CD"/>
              </w:rPr>
              <w:t xml:space="preserve"> 68.00 </w:t>
            </w:r>
          </w:p>
        </w:tc>
      </w:tr>
      <w:tr w14:paraId="69ED0E8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82" w:type="dxa"/>
            <w:noWrap/>
          </w:tcPr>
          <w:p w14:paraId="7D6669FF">
            <w:pPr>
              <w:spacing w:line="360" w:lineRule="auto"/>
              <w:jc w:val="center"/>
            </w:pPr>
            <w:r>
              <w:t>6</w:t>
            </w:r>
          </w:p>
        </w:tc>
        <w:tc>
          <w:tcPr>
            <w:tcW w:w="4287" w:type="dxa"/>
            <w:noWrap/>
          </w:tcPr>
          <w:p w14:paraId="5DE96447">
            <w:pPr>
              <w:spacing w:line="360" w:lineRule="auto"/>
            </w:pPr>
            <w:r>
              <w:t>Surveilans Puskesmas</w:t>
            </w:r>
          </w:p>
        </w:tc>
        <w:tc>
          <w:tcPr>
            <w:tcW w:w="2107" w:type="dxa"/>
            <w:shd w:val="clear" w:color="auto" w:fill="FDE9D9"/>
            <w:noWrap/>
          </w:tcPr>
          <w:p w14:paraId="07037760">
            <w:pPr>
              <w:spacing w:line="360" w:lineRule="auto"/>
              <w:jc w:val="center"/>
            </w:pPr>
            <w:r>
              <w:rPr>
                <w:b/>
                <w:bCs/>
                <w:color w:val="28A745"/>
                <w:shd w:val="clear" w:fill="FDE9D9"/>
              </w:rPr>
              <w:t xml:space="preserve">TINGGI </w:t>
            </w:r>
          </w:p>
        </w:tc>
        <w:tc>
          <w:tcPr>
            <w:tcW w:w="1077" w:type="dxa"/>
            <w:noWrap/>
          </w:tcPr>
          <w:p w14:paraId="64440F63">
            <w:pPr>
              <w:spacing w:line="360" w:lineRule="auto"/>
              <w:jc w:val="center"/>
            </w:pPr>
            <w:r>
              <w:rPr>
                <w:b/>
                <w:bCs/>
                <w:color w:val="0087CD"/>
              </w:rPr>
              <w:t>7.50%</w:t>
            </w:r>
          </w:p>
        </w:tc>
        <w:tc>
          <w:tcPr>
            <w:tcW w:w="1243" w:type="dxa"/>
            <w:noWrap/>
          </w:tcPr>
          <w:p w14:paraId="0AA3F349">
            <w:pPr>
              <w:spacing w:line="360" w:lineRule="auto"/>
              <w:jc w:val="center"/>
            </w:pPr>
            <w:r>
              <w:rPr>
                <w:color w:val="0087CD"/>
              </w:rPr>
              <w:t xml:space="preserve"> 100.00 </w:t>
            </w:r>
          </w:p>
        </w:tc>
      </w:tr>
      <w:tr w14:paraId="3558B00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82" w:type="dxa"/>
            <w:noWrap/>
          </w:tcPr>
          <w:p w14:paraId="5E7B8DA5">
            <w:pPr>
              <w:spacing w:line="360" w:lineRule="auto"/>
              <w:jc w:val="center"/>
            </w:pPr>
            <w:r>
              <w:t>7</w:t>
            </w:r>
          </w:p>
        </w:tc>
        <w:tc>
          <w:tcPr>
            <w:tcW w:w="4287" w:type="dxa"/>
            <w:noWrap/>
          </w:tcPr>
          <w:p w14:paraId="3847C901">
            <w:pPr>
              <w:spacing w:line="360" w:lineRule="auto"/>
            </w:pPr>
            <w:r>
              <w:t>Surveilans Rumah Sakit (RS)</w:t>
            </w:r>
          </w:p>
        </w:tc>
        <w:tc>
          <w:tcPr>
            <w:tcW w:w="2107" w:type="dxa"/>
            <w:shd w:val="clear" w:color="auto" w:fill="FDE9D9"/>
            <w:noWrap/>
          </w:tcPr>
          <w:p w14:paraId="03D449CB">
            <w:pPr>
              <w:spacing w:line="360" w:lineRule="auto"/>
              <w:jc w:val="center"/>
            </w:pPr>
            <w:r>
              <w:rPr>
                <w:b/>
                <w:bCs/>
                <w:color w:val="28A745"/>
                <w:shd w:val="clear" w:fill="FDE9D9"/>
              </w:rPr>
              <w:t xml:space="preserve">TINGGI </w:t>
            </w:r>
          </w:p>
        </w:tc>
        <w:tc>
          <w:tcPr>
            <w:tcW w:w="1077" w:type="dxa"/>
            <w:noWrap/>
          </w:tcPr>
          <w:p w14:paraId="51AF151F">
            <w:pPr>
              <w:spacing w:line="360" w:lineRule="auto"/>
              <w:jc w:val="center"/>
            </w:pPr>
            <w:r>
              <w:rPr>
                <w:b/>
                <w:bCs/>
                <w:color w:val="0087CD"/>
              </w:rPr>
              <w:t>7.50%</w:t>
            </w:r>
          </w:p>
        </w:tc>
        <w:tc>
          <w:tcPr>
            <w:tcW w:w="1243" w:type="dxa"/>
            <w:noWrap/>
          </w:tcPr>
          <w:p w14:paraId="042F8B5A">
            <w:pPr>
              <w:spacing w:line="360" w:lineRule="auto"/>
              <w:jc w:val="center"/>
            </w:pPr>
            <w:r>
              <w:rPr>
                <w:color w:val="0087CD"/>
              </w:rPr>
              <w:t xml:space="preserve"> 100.00 </w:t>
            </w:r>
          </w:p>
        </w:tc>
      </w:tr>
      <w:tr w14:paraId="727FC40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82" w:type="dxa"/>
            <w:noWrap/>
          </w:tcPr>
          <w:p w14:paraId="59D3A563">
            <w:pPr>
              <w:spacing w:line="360" w:lineRule="auto"/>
              <w:jc w:val="center"/>
            </w:pPr>
            <w:r>
              <w:t>8</w:t>
            </w:r>
          </w:p>
        </w:tc>
        <w:tc>
          <w:tcPr>
            <w:tcW w:w="4287" w:type="dxa"/>
            <w:noWrap/>
          </w:tcPr>
          <w:p w14:paraId="4A4EE173">
            <w:pPr>
              <w:spacing w:line="360" w:lineRule="auto"/>
            </w:pPr>
            <w:r>
              <w:t>Surveilans Kabupaten/Kota</w:t>
            </w:r>
          </w:p>
        </w:tc>
        <w:tc>
          <w:tcPr>
            <w:tcW w:w="2107" w:type="dxa"/>
            <w:shd w:val="clear" w:color="auto" w:fill="FDE9D9"/>
            <w:noWrap/>
          </w:tcPr>
          <w:p w14:paraId="2B65EF36">
            <w:pPr>
              <w:spacing w:line="360" w:lineRule="auto"/>
              <w:jc w:val="center"/>
            </w:pPr>
            <w:r>
              <w:rPr>
                <w:b/>
                <w:bCs/>
                <w:color w:val="28A745"/>
                <w:shd w:val="clear" w:fill="FDE9D9"/>
              </w:rPr>
              <w:t xml:space="preserve">TINGGI </w:t>
            </w:r>
          </w:p>
        </w:tc>
        <w:tc>
          <w:tcPr>
            <w:tcW w:w="1077" w:type="dxa"/>
            <w:noWrap/>
          </w:tcPr>
          <w:p w14:paraId="32026E7A">
            <w:pPr>
              <w:spacing w:line="360" w:lineRule="auto"/>
              <w:jc w:val="center"/>
            </w:pPr>
            <w:r>
              <w:rPr>
                <w:b/>
                <w:bCs/>
                <w:color w:val="0087CD"/>
              </w:rPr>
              <w:t>7.50%</w:t>
            </w:r>
          </w:p>
        </w:tc>
        <w:tc>
          <w:tcPr>
            <w:tcW w:w="1243" w:type="dxa"/>
            <w:noWrap/>
          </w:tcPr>
          <w:p w14:paraId="14F467AF">
            <w:pPr>
              <w:spacing w:line="360" w:lineRule="auto"/>
              <w:jc w:val="center"/>
            </w:pPr>
            <w:r>
              <w:rPr>
                <w:color w:val="0087CD"/>
              </w:rPr>
              <w:t xml:space="preserve"> 100.00 </w:t>
            </w:r>
          </w:p>
        </w:tc>
      </w:tr>
      <w:tr w14:paraId="207565E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82" w:type="dxa"/>
            <w:noWrap/>
          </w:tcPr>
          <w:p w14:paraId="26ADE1A4">
            <w:pPr>
              <w:spacing w:line="360" w:lineRule="auto"/>
              <w:jc w:val="center"/>
            </w:pPr>
            <w:r>
              <w:t>9</w:t>
            </w:r>
          </w:p>
        </w:tc>
        <w:tc>
          <w:tcPr>
            <w:tcW w:w="4287" w:type="dxa"/>
            <w:noWrap/>
          </w:tcPr>
          <w:p w14:paraId="5C3C9149">
            <w:pPr>
              <w:spacing w:line="360" w:lineRule="auto"/>
            </w:pPr>
            <w:r>
              <w:t>Surveilans Balai Kekarantinaan Kesehatan (BKK)</w:t>
            </w:r>
          </w:p>
        </w:tc>
        <w:tc>
          <w:tcPr>
            <w:tcW w:w="2107" w:type="dxa"/>
            <w:shd w:val="clear" w:color="auto" w:fill="FDE9D9"/>
            <w:noWrap/>
          </w:tcPr>
          <w:p w14:paraId="65B1D22E">
            <w:pPr>
              <w:spacing w:line="360" w:lineRule="auto"/>
              <w:jc w:val="center"/>
            </w:pPr>
            <w:r>
              <w:rPr>
                <w:b/>
                <w:bCs/>
                <w:color w:val="28A745"/>
                <w:shd w:val="clear" w:fill="FDE9D9"/>
              </w:rPr>
              <w:t xml:space="preserve">TINGGI </w:t>
            </w:r>
          </w:p>
        </w:tc>
        <w:tc>
          <w:tcPr>
            <w:tcW w:w="1077" w:type="dxa"/>
            <w:noWrap/>
          </w:tcPr>
          <w:p w14:paraId="4EB0121C">
            <w:pPr>
              <w:spacing w:line="360" w:lineRule="auto"/>
              <w:jc w:val="center"/>
            </w:pPr>
            <w:r>
              <w:rPr>
                <w:b/>
                <w:bCs/>
                <w:color w:val="0087CD"/>
              </w:rPr>
              <w:t>7.50%</w:t>
            </w:r>
          </w:p>
        </w:tc>
        <w:tc>
          <w:tcPr>
            <w:tcW w:w="1243" w:type="dxa"/>
            <w:noWrap/>
          </w:tcPr>
          <w:p w14:paraId="421BB0FF">
            <w:pPr>
              <w:spacing w:line="360" w:lineRule="auto"/>
              <w:jc w:val="center"/>
            </w:pPr>
            <w:r>
              <w:rPr>
                <w:color w:val="0087CD"/>
              </w:rPr>
              <w:t xml:space="preserve"> 100.00 </w:t>
            </w:r>
          </w:p>
        </w:tc>
      </w:tr>
      <w:tr w14:paraId="73540B4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82" w:type="dxa"/>
            <w:noWrap/>
          </w:tcPr>
          <w:p w14:paraId="65F371B5">
            <w:pPr>
              <w:spacing w:line="360" w:lineRule="auto"/>
              <w:jc w:val="center"/>
            </w:pPr>
            <w:r>
              <w:t>10</w:t>
            </w:r>
          </w:p>
        </w:tc>
        <w:tc>
          <w:tcPr>
            <w:tcW w:w="4287" w:type="dxa"/>
            <w:noWrap/>
          </w:tcPr>
          <w:p w14:paraId="58B6F9FB">
            <w:pPr>
              <w:spacing w:line="360" w:lineRule="auto"/>
            </w:pPr>
            <w:r>
              <w:t>Promosi</w:t>
            </w:r>
          </w:p>
        </w:tc>
        <w:tc>
          <w:tcPr>
            <w:tcW w:w="2107" w:type="dxa"/>
            <w:shd w:val="clear" w:color="auto" w:fill="FDE9D9"/>
            <w:noWrap/>
          </w:tcPr>
          <w:p w14:paraId="11D9AEAE">
            <w:pPr>
              <w:spacing w:line="360" w:lineRule="auto"/>
              <w:jc w:val="center"/>
            </w:pPr>
            <w:r>
              <w:rPr>
                <w:b/>
                <w:bCs/>
                <w:color w:val="DC3545"/>
                <w:shd w:val="clear" w:fill="FDE9D9"/>
              </w:rPr>
              <w:t xml:space="preserve">RENDAH </w:t>
            </w:r>
          </w:p>
        </w:tc>
        <w:tc>
          <w:tcPr>
            <w:tcW w:w="1077" w:type="dxa"/>
            <w:noWrap/>
          </w:tcPr>
          <w:p w14:paraId="602D48E2">
            <w:pPr>
              <w:spacing w:line="360" w:lineRule="auto"/>
              <w:jc w:val="center"/>
            </w:pPr>
            <w:r>
              <w:rPr>
                <w:b/>
                <w:bCs/>
                <w:color w:val="0087CD"/>
              </w:rPr>
              <w:t>10.00%</w:t>
            </w:r>
          </w:p>
        </w:tc>
        <w:tc>
          <w:tcPr>
            <w:tcW w:w="1243" w:type="dxa"/>
            <w:noWrap/>
          </w:tcPr>
          <w:p w14:paraId="7EB0C85F">
            <w:pPr>
              <w:spacing w:line="360" w:lineRule="auto"/>
              <w:jc w:val="center"/>
            </w:pPr>
            <w:r>
              <w:rPr>
                <w:color w:val="0087CD"/>
              </w:rPr>
              <w:t xml:space="preserve"> 0.00 </w:t>
            </w:r>
          </w:p>
        </w:tc>
      </w:tr>
    </w:tbl>
    <w:p w14:paraId="4B1359DA">
      <w:pPr>
        <w:spacing w:line="360" w:lineRule="auto"/>
        <w:jc w:val="center"/>
        <w:rPr>
          <w:i/>
          <w:iCs/>
        </w:rPr>
      </w:pPr>
      <w:r>
        <w:rPr>
          <w:i/>
          <w:iCs/>
        </w:rPr>
        <w:t xml:space="preserve">Tabel 3. Penetapan Nilai Risiko Covid-19 Kategori Kapasitas Kota Pagar Alam Tahun 2025 </w:t>
      </w:r>
    </w:p>
    <w:p w14:paraId="106A227B">
      <w:pPr>
        <w:spacing w:line="240" w:lineRule="auto"/>
        <w:ind w:left="0" w:right="0" w:firstLine="360"/>
        <w:jc w:val="both"/>
      </w:pPr>
    </w:p>
    <w:p w14:paraId="287C8B0D">
      <w:pPr>
        <w:spacing w:line="360" w:lineRule="auto"/>
        <w:ind w:left="0" w:right="0" w:firstLine="1064" w:firstLineChars="0"/>
        <w:jc w:val="both"/>
      </w:pPr>
      <w:r>
        <w:t>Berdasarkan hasil penilaian kapasitas pada penyakit Covid-19 terdapat 1 subkategori pada kategori kapasitas yang masuk ke dalam nilai risiko Rendah, yaitu :</w:t>
      </w:r>
    </w:p>
    <w:p w14:paraId="16F499E4">
      <w:pPr>
        <w:numPr>
          <w:ilvl w:val="0"/>
          <w:numId w:val="2"/>
        </w:numPr>
        <w:tabs>
          <w:tab w:val="clear" w:pos="720"/>
        </w:tabs>
        <w:spacing w:line="360" w:lineRule="auto"/>
        <w:ind w:left="400" w:leftChars="0" w:hanging="400" w:firstLineChars="0"/>
        <w:rPr>
          <w:rFonts w:hint="default"/>
          <w:lang w:val="en-US"/>
        </w:rPr>
      </w:pPr>
      <w:r>
        <w:t>Subkategori Promosi, alasan</w:t>
      </w:r>
      <w:r>
        <w:rPr>
          <w:rFonts w:hint="default"/>
          <w:lang w:val="en-US"/>
        </w:rPr>
        <w:t>tidak adanya publikasi media promosi cetak maupun digital terkait COVID-19 dalam satu tahun terakhir.</w:t>
      </w:r>
    </w:p>
    <w:p w14:paraId="61BB2A4F">
      <w:pPr>
        <w:numPr>
          <w:ilvl w:val="0"/>
          <w:numId w:val="0"/>
        </w:numPr>
        <w:spacing w:line="360" w:lineRule="auto"/>
        <w:ind w:leftChars="0"/>
      </w:pPr>
    </w:p>
    <w:p w14:paraId="3C163005">
      <w:pPr>
        <w:spacing w:line="360" w:lineRule="auto"/>
        <w:ind w:left="0" w:leftChars="0" w:right="0" w:firstLine="0" w:firstLineChars="0"/>
        <w:rPr>
          <w:sz w:val="22"/>
          <w:szCs w:val="22"/>
        </w:rPr>
      </w:pPr>
      <w:r>
        <w:rPr>
          <w:b/>
          <w:bCs/>
          <w:sz w:val="22"/>
          <w:szCs w:val="22"/>
        </w:rPr>
        <w:t>d. Karakteristik risiko (tinggi, rendah, sedang)</w:t>
      </w:r>
    </w:p>
    <w:p w14:paraId="5767BD91">
      <w:pPr>
        <w:spacing w:line="360" w:lineRule="auto"/>
        <w:ind w:left="0" w:right="0" w:firstLine="1064" w:firstLineChars="0"/>
        <w:jc w:val="both"/>
      </w:pPr>
      <w:r>
        <w:t>Penetapan nilai karakteristik risiko penyakit Covid-19 didapatkan berdasarkan pertanyaan dari pengisian Tools pemetaan yang terdiri dari kategori ancaman, kerentanan, dan kapasitas, maka di dapatkan hasil karakteristik risiko tinggi, rendah, dan sedang. Untuk karakteristik resiko Kabupaten Kota Pagar Alam dapat di lihat pada tabel 4.</w:t>
      </w:r>
    </w:p>
    <w:tbl>
      <w:tblPr>
        <w:tblStyle w:val="3"/>
        <w:tblW w:w="50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491"/>
        <w:gridCol w:w="2775"/>
      </w:tblGrid>
      <w:tr w14:paraId="6200331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502" w:type="pct"/>
            <w:noWrap/>
          </w:tcPr>
          <w:p w14:paraId="052213DC">
            <w:pPr>
              <w:spacing w:line="360" w:lineRule="auto"/>
            </w:pPr>
            <w:r>
              <w:t>Provinsi</w:t>
            </w:r>
          </w:p>
        </w:tc>
        <w:tc>
          <w:tcPr>
            <w:tcW w:w="1497" w:type="pct"/>
            <w:noWrap/>
          </w:tcPr>
          <w:p w14:paraId="04094228">
            <w:pPr>
              <w:spacing w:line="360" w:lineRule="auto"/>
            </w:pPr>
            <w:r>
              <w:rPr>
                <w:b/>
                <w:bCs/>
              </w:rPr>
              <w:t>Sumatera Selatan</w:t>
            </w:r>
          </w:p>
        </w:tc>
      </w:tr>
      <w:tr w14:paraId="065B97E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PrEx>
        <w:tc>
          <w:tcPr>
            <w:tcW w:w="3502" w:type="pct"/>
            <w:noWrap/>
          </w:tcPr>
          <w:p w14:paraId="0CF69A20">
            <w:pPr>
              <w:spacing w:line="360" w:lineRule="auto"/>
            </w:pPr>
            <w:r>
              <w:t>Kota</w:t>
            </w:r>
          </w:p>
        </w:tc>
        <w:tc>
          <w:tcPr>
            <w:tcW w:w="1497" w:type="pct"/>
            <w:noWrap/>
          </w:tcPr>
          <w:p w14:paraId="2F8F0E80">
            <w:pPr>
              <w:spacing w:line="360" w:lineRule="auto"/>
            </w:pPr>
            <w:r>
              <w:rPr>
                <w:b/>
                <w:bCs/>
              </w:rPr>
              <w:t>Kota Pagar Alam</w:t>
            </w:r>
          </w:p>
        </w:tc>
      </w:tr>
      <w:tr w14:paraId="1E315C6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502" w:type="pct"/>
            <w:noWrap/>
          </w:tcPr>
          <w:p w14:paraId="47AA1565">
            <w:pPr>
              <w:spacing w:line="360" w:lineRule="auto"/>
            </w:pPr>
            <w:r>
              <w:t>Tahun</w:t>
            </w:r>
          </w:p>
        </w:tc>
        <w:tc>
          <w:tcPr>
            <w:tcW w:w="1497" w:type="pct"/>
            <w:noWrap/>
          </w:tcPr>
          <w:p w14:paraId="56918098">
            <w:pPr>
              <w:spacing w:line="360" w:lineRule="auto"/>
            </w:pPr>
            <w:r>
              <w:rPr>
                <w:b/>
                <w:bCs/>
              </w:rPr>
              <w:t>2025</w:t>
            </w:r>
          </w:p>
        </w:tc>
      </w:tr>
    </w:tbl>
    <w:p w14:paraId="585800F1">
      <w:pPr>
        <w:spacing w:line="360" w:lineRule="auto"/>
      </w:pP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543"/>
        <w:gridCol w:w="2693"/>
      </w:tblGrid>
      <w:tr w14:paraId="1268ADB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0D1E60B2">
            <w:pPr>
              <w:spacing w:line="360" w:lineRule="auto"/>
              <w:jc w:val="center"/>
            </w:pPr>
            <w:r>
              <w:rPr>
                <w:b/>
                <w:bCs/>
                <w:sz w:val="30"/>
                <w:szCs w:val="30"/>
              </w:rPr>
              <w:t>RESUME ANALISIS RISIKO COVID-19</w:t>
            </w:r>
          </w:p>
        </w:tc>
      </w:tr>
      <w:tr w14:paraId="7034994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1BFF316B">
            <w:pPr>
              <w:spacing w:line="360" w:lineRule="auto"/>
            </w:pPr>
            <w:r>
              <w:rPr>
                <w:b/>
                <w:bCs/>
              </w:rPr>
              <w:t>KERENTANAN</w:t>
            </w:r>
          </w:p>
        </w:tc>
        <w:tc>
          <w:tcPr>
            <w:tcW w:w="5000" w:type="pct"/>
            <w:noWrap/>
          </w:tcPr>
          <w:p w14:paraId="575B62A2">
            <w:pPr>
              <w:spacing w:line="360" w:lineRule="auto"/>
              <w:jc w:val="center"/>
            </w:pPr>
            <w:r>
              <w:t xml:space="preserve"> 20.59 </w:t>
            </w:r>
          </w:p>
        </w:tc>
      </w:tr>
      <w:tr w14:paraId="29948A4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2B10485B">
            <w:pPr>
              <w:spacing w:line="360" w:lineRule="auto"/>
            </w:pPr>
            <w:r>
              <w:rPr>
                <w:b/>
                <w:bCs/>
              </w:rPr>
              <w:t>ANCAMAN</w:t>
            </w:r>
          </w:p>
        </w:tc>
        <w:tc>
          <w:tcPr>
            <w:tcW w:w="5000" w:type="pct"/>
            <w:noWrap/>
          </w:tcPr>
          <w:p w14:paraId="1EA706A3">
            <w:pPr>
              <w:spacing w:line="360" w:lineRule="auto"/>
              <w:jc w:val="center"/>
            </w:pPr>
            <w:r>
              <w:t xml:space="preserve"> 15.20 </w:t>
            </w:r>
          </w:p>
        </w:tc>
      </w:tr>
      <w:tr w14:paraId="37CC034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0C65BEC">
            <w:pPr>
              <w:spacing w:line="360" w:lineRule="auto"/>
            </w:pPr>
            <w:r>
              <w:rPr>
                <w:b/>
                <w:bCs/>
              </w:rPr>
              <w:t>KAPASITAS</w:t>
            </w:r>
          </w:p>
        </w:tc>
        <w:tc>
          <w:tcPr>
            <w:tcW w:w="5000" w:type="pct"/>
            <w:noWrap/>
          </w:tcPr>
          <w:p w14:paraId="74635479">
            <w:pPr>
              <w:spacing w:line="360" w:lineRule="auto"/>
              <w:jc w:val="center"/>
            </w:pPr>
            <w:r>
              <w:t xml:space="preserve"> 83.96 </w:t>
            </w:r>
          </w:p>
        </w:tc>
      </w:tr>
      <w:tr w14:paraId="230926C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shd w:val="clear" w:color="auto" w:fill="CDA8BC"/>
            <w:noWrap/>
          </w:tcPr>
          <w:p w14:paraId="5A360ACE">
            <w:pPr>
              <w:spacing w:line="360" w:lineRule="auto"/>
            </w:pPr>
            <w:r>
              <w:rPr>
                <w:b/>
                <w:bCs/>
                <w:shd w:val="clear" w:fill="CDA8BC"/>
              </w:rPr>
              <w:t>RISIKO</w:t>
            </w:r>
          </w:p>
        </w:tc>
        <w:tc>
          <w:tcPr>
            <w:tcW w:w="5000" w:type="pct"/>
            <w:shd w:val="clear" w:color="auto" w:fill="CDA8BC"/>
            <w:noWrap/>
          </w:tcPr>
          <w:p w14:paraId="394788CF">
            <w:pPr>
              <w:spacing w:line="360" w:lineRule="auto"/>
              <w:jc w:val="center"/>
            </w:pPr>
            <w:r>
              <w:rPr>
                <w:b/>
                <w:bCs/>
                <w:shd w:val="clear" w:fill="CDA8BC"/>
              </w:rPr>
              <w:t>16.97</w:t>
            </w:r>
          </w:p>
        </w:tc>
      </w:tr>
      <w:tr w14:paraId="6E85EDA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6052AF6C">
            <w:pPr>
              <w:spacing w:line="360" w:lineRule="auto"/>
            </w:pPr>
            <w:r>
              <w:rPr>
                <w:b/>
                <w:bCs/>
              </w:rPr>
              <w:t>Derajat Risiko</w:t>
            </w:r>
          </w:p>
        </w:tc>
        <w:tc>
          <w:tcPr>
            <w:tcW w:w="5000" w:type="pct"/>
            <w:shd w:val="clear" w:color="auto" w:fill="28A745"/>
            <w:noWrap/>
          </w:tcPr>
          <w:p w14:paraId="09A8A8F2">
            <w:pPr>
              <w:spacing w:line="360" w:lineRule="auto"/>
              <w:jc w:val="center"/>
            </w:pPr>
            <w:r>
              <w:rPr>
                <w:b/>
                <w:bCs/>
                <w:sz w:val="36"/>
                <w:szCs w:val="36"/>
                <w:shd w:val="clear" w:fill="28A745"/>
              </w:rPr>
              <w:t>RENDAH</w:t>
            </w:r>
          </w:p>
        </w:tc>
      </w:tr>
    </w:tbl>
    <w:p w14:paraId="0C29E3ED">
      <w:pPr>
        <w:spacing w:line="360" w:lineRule="auto"/>
        <w:jc w:val="center"/>
        <w:rPr>
          <w:i/>
          <w:iCs/>
        </w:rPr>
      </w:pPr>
      <w:r>
        <w:rPr>
          <w:i/>
          <w:iCs/>
        </w:rPr>
        <w:t>Tabel 4. Penetapan Karakteristik Risiko Covid-19 Kota Pagar Alam Tahun 2025.</w:t>
      </w:r>
    </w:p>
    <w:p w14:paraId="339FF56C">
      <w:pPr>
        <w:spacing w:line="360" w:lineRule="auto"/>
        <w:ind w:left="0" w:right="0" w:firstLine="1064" w:firstLineChars="0"/>
        <w:jc w:val="both"/>
      </w:pPr>
    </w:p>
    <w:p w14:paraId="5FE9A286">
      <w:pPr>
        <w:spacing w:line="360" w:lineRule="auto"/>
        <w:ind w:left="0" w:right="0" w:firstLine="1064" w:firstLineChars="0"/>
        <w:jc w:val="both"/>
      </w:pPr>
    </w:p>
    <w:p w14:paraId="29AFF08B">
      <w:pPr>
        <w:spacing w:line="360" w:lineRule="auto"/>
        <w:ind w:left="0" w:right="0" w:firstLine="1064" w:firstLineChars="0"/>
        <w:jc w:val="both"/>
      </w:pPr>
    </w:p>
    <w:p w14:paraId="306F5624">
      <w:pPr>
        <w:spacing w:line="360" w:lineRule="auto"/>
        <w:ind w:left="0" w:right="0" w:firstLine="1064" w:firstLineChars="0"/>
        <w:jc w:val="both"/>
      </w:pPr>
    </w:p>
    <w:p w14:paraId="430B2A22">
      <w:pPr>
        <w:spacing w:line="360" w:lineRule="auto"/>
        <w:ind w:left="0" w:right="0" w:firstLine="1064" w:firstLineChars="0"/>
        <w:jc w:val="both"/>
      </w:pPr>
    </w:p>
    <w:p w14:paraId="77AFCC64">
      <w:pPr>
        <w:spacing w:line="360" w:lineRule="auto"/>
        <w:ind w:left="0" w:right="0" w:firstLine="1064" w:firstLineChars="0"/>
        <w:jc w:val="both"/>
      </w:pPr>
    </w:p>
    <w:p w14:paraId="39CA48FE">
      <w:pPr>
        <w:spacing w:line="360" w:lineRule="auto"/>
        <w:ind w:left="0" w:right="0" w:firstLine="1064" w:firstLineChars="0"/>
        <w:jc w:val="both"/>
      </w:pPr>
    </w:p>
    <w:p w14:paraId="66026BEF">
      <w:pPr>
        <w:spacing w:line="360" w:lineRule="auto"/>
        <w:ind w:left="0" w:right="0" w:firstLine="1064" w:firstLineChars="0"/>
        <w:jc w:val="both"/>
        <w:rPr>
          <w:rFonts w:hint="default"/>
          <w:b/>
          <w:bCs/>
          <w:lang w:val="en-US"/>
        </w:rPr>
      </w:pPr>
      <w:r>
        <w:t xml:space="preserve">Berdasarkan hasil dari pemetaan risiko Covid-19 di Kabupaten Kota Pagar Alam untuk tahun 2025, dihasilkan analisis berupa nilai ancaman sebesar 15.20 dari 100, sedangkan untuk kerentanan sebesar 20.59 dari 100 dan nilai untuk kapasitas sebesar 83.96 dari 100 sehingga hasil perhitungan risiko dengan rumus Nilai Risiko = (Ancaman x Kerentanan)/ Kapasitas, diperoleh nilai 16.97 atau derajat risiko </w:t>
      </w:r>
      <w:r>
        <w:rPr>
          <w:b/>
          <w:bCs/>
        </w:rPr>
        <w:t>RENDAH</w:t>
      </w:r>
      <w:r>
        <w:rPr>
          <w:rFonts w:hint="default"/>
          <w:b/>
          <w:bCs/>
          <w:lang w:val="en-US"/>
        </w:rPr>
        <w:t>.</w:t>
      </w:r>
    </w:p>
    <w:p w14:paraId="6824C265">
      <w:pPr>
        <w:spacing w:line="360" w:lineRule="auto"/>
        <w:ind w:left="0" w:right="0" w:firstLine="1064" w:firstLineChars="0"/>
        <w:jc w:val="both"/>
        <w:rPr>
          <w:rFonts w:hint="default"/>
          <w:b/>
          <w:bCs/>
          <w:lang w:val="en-US"/>
        </w:rPr>
      </w:pPr>
    </w:p>
    <w:p w14:paraId="0F9A3ABE">
      <w:pPr>
        <w:spacing w:line="360" w:lineRule="auto"/>
        <w:rPr>
          <w:sz w:val="24"/>
          <w:szCs w:val="24"/>
        </w:rPr>
      </w:pPr>
      <w:r>
        <w:rPr>
          <w:b/>
          <w:bCs/>
          <w:sz w:val="24"/>
          <w:szCs w:val="24"/>
        </w:rPr>
        <w:t>3. Rekomendasi</w:t>
      </w:r>
    </w:p>
    <w:tbl>
      <w:tblPr>
        <w:tblStyle w:val="3"/>
        <w:tblW w:w="509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58"/>
        <w:gridCol w:w="2228"/>
        <w:gridCol w:w="2456"/>
        <w:gridCol w:w="1670"/>
        <w:gridCol w:w="1531"/>
        <w:gridCol w:w="1171"/>
      </w:tblGrid>
      <w:tr w14:paraId="7A7F5A0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PrEx>
        <w:tc>
          <w:tcPr>
            <w:tcW w:w="189" w:type="pct"/>
            <w:shd w:val="clear" w:color="auto" w:fill="C7DAF1" w:themeFill="text2" w:themeFillTint="32"/>
            <w:noWrap/>
          </w:tcPr>
          <w:p w14:paraId="023AE004">
            <w:pPr>
              <w:spacing w:line="240" w:lineRule="auto"/>
              <w:jc w:val="center"/>
              <w:rPr>
                <w:rFonts w:hint="default"/>
                <w:b/>
                <w:bCs/>
                <w:lang w:val="en-US"/>
              </w:rPr>
            </w:pPr>
          </w:p>
          <w:p w14:paraId="49C79AB0">
            <w:pPr>
              <w:spacing w:line="240" w:lineRule="auto"/>
              <w:jc w:val="center"/>
              <w:rPr>
                <w:rFonts w:hint="default"/>
                <w:b/>
                <w:bCs/>
                <w:lang w:val="en-US"/>
              </w:rPr>
            </w:pPr>
            <w:r>
              <w:rPr>
                <w:rFonts w:hint="default"/>
                <w:b/>
                <w:bCs/>
                <w:lang w:val="en-US"/>
              </w:rPr>
              <w:t>NO</w:t>
            </w:r>
          </w:p>
          <w:p w14:paraId="0FFD541E">
            <w:pPr>
              <w:spacing w:line="240" w:lineRule="auto"/>
              <w:jc w:val="center"/>
              <w:rPr>
                <w:rFonts w:hint="default"/>
                <w:b/>
                <w:bCs/>
                <w:lang w:val="en-US"/>
              </w:rPr>
            </w:pPr>
          </w:p>
        </w:tc>
        <w:tc>
          <w:tcPr>
            <w:tcW w:w="1183" w:type="pct"/>
            <w:shd w:val="clear" w:color="auto" w:fill="C7DAF1" w:themeFill="text2" w:themeFillTint="32"/>
            <w:noWrap/>
          </w:tcPr>
          <w:p w14:paraId="02470B96">
            <w:pPr>
              <w:spacing w:line="240" w:lineRule="auto"/>
              <w:jc w:val="center"/>
              <w:rPr>
                <w:rFonts w:hint="default"/>
                <w:b/>
                <w:bCs/>
                <w:lang w:val="en-US"/>
              </w:rPr>
            </w:pPr>
          </w:p>
          <w:p w14:paraId="224BFD68">
            <w:pPr>
              <w:spacing w:line="240" w:lineRule="auto"/>
              <w:jc w:val="center"/>
              <w:rPr>
                <w:rFonts w:hint="default"/>
                <w:b/>
                <w:bCs/>
                <w:lang w:val="en-US"/>
              </w:rPr>
            </w:pPr>
            <w:r>
              <w:rPr>
                <w:rFonts w:hint="default"/>
                <w:b/>
                <w:bCs/>
                <w:lang w:val="en-US"/>
              </w:rPr>
              <w:t>SUBKATEGORI</w:t>
            </w:r>
          </w:p>
        </w:tc>
        <w:tc>
          <w:tcPr>
            <w:tcW w:w="1304" w:type="pct"/>
            <w:shd w:val="clear" w:color="auto" w:fill="C7DAF1" w:themeFill="text2" w:themeFillTint="32"/>
            <w:noWrap/>
          </w:tcPr>
          <w:p w14:paraId="7B1FD361">
            <w:pPr>
              <w:spacing w:line="240" w:lineRule="auto"/>
              <w:jc w:val="center"/>
              <w:rPr>
                <w:rFonts w:hint="default"/>
                <w:b/>
                <w:bCs/>
                <w:lang w:val="en-US"/>
              </w:rPr>
            </w:pPr>
          </w:p>
          <w:p w14:paraId="61C83471">
            <w:pPr>
              <w:spacing w:line="240" w:lineRule="auto"/>
              <w:jc w:val="center"/>
              <w:rPr>
                <w:rFonts w:hint="default"/>
                <w:b/>
                <w:bCs/>
                <w:lang w:val="en-US"/>
              </w:rPr>
            </w:pPr>
            <w:r>
              <w:rPr>
                <w:rFonts w:hint="default"/>
                <w:b/>
                <w:bCs/>
                <w:lang w:val="en-US"/>
              </w:rPr>
              <w:t>REKOMENDASI</w:t>
            </w:r>
          </w:p>
        </w:tc>
        <w:tc>
          <w:tcPr>
            <w:tcW w:w="886" w:type="pct"/>
            <w:shd w:val="clear" w:color="auto" w:fill="C7DAF1" w:themeFill="text2" w:themeFillTint="32"/>
            <w:noWrap/>
          </w:tcPr>
          <w:p w14:paraId="023F382D">
            <w:pPr>
              <w:spacing w:line="240" w:lineRule="auto"/>
              <w:jc w:val="center"/>
              <w:rPr>
                <w:rFonts w:hint="default"/>
                <w:b/>
                <w:bCs/>
                <w:lang w:val="en-US"/>
              </w:rPr>
            </w:pPr>
          </w:p>
          <w:p w14:paraId="1637953E">
            <w:pPr>
              <w:spacing w:line="240" w:lineRule="auto"/>
              <w:jc w:val="center"/>
              <w:rPr>
                <w:rFonts w:hint="default"/>
                <w:b/>
                <w:bCs/>
                <w:lang w:val="en-US"/>
              </w:rPr>
            </w:pPr>
            <w:r>
              <w:rPr>
                <w:rFonts w:hint="default"/>
                <w:b/>
                <w:bCs/>
                <w:lang w:val="en-US"/>
              </w:rPr>
              <w:t>PIC</w:t>
            </w:r>
          </w:p>
        </w:tc>
        <w:tc>
          <w:tcPr>
            <w:tcW w:w="813" w:type="pct"/>
            <w:shd w:val="clear" w:color="auto" w:fill="C7DAF1" w:themeFill="text2" w:themeFillTint="32"/>
            <w:noWrap/>
          </w:tcPr>
          <w:p w14:paraId="392538C0">
            <w:pPr>
              <w:spacing w:line="240" w:lineRule="auto"/>
              <w:jc w:val="center"/>
              <w:rPr>
                <w:rFonts w:hint="default"/>
                <w:b/>
                <w:bCs/>
                <w:lang w:val="en-US"/>
              </w:rPr>
            </w:pPr>
          </w:p>
          <w:p w14:paraId="66F8EA7D">
            <w:pPr>
              <w:spacing w:line="240" w:lineRule="auto"/>
              <w:jc w:val="center"/>
              <w:rPr>
                <w:rFonts w:hint="default"/>
                <w:b/>
                <w:bCs/>
                <w:lang w:val="en-US"/>
              </w:rPr>
            </w:pPr>
            <w:r>
              <w:rPr>
                <w:rFonts w:hint="default"/>
                <w:b/>
                <w:bCs/>
                <w:lang w:val="en-US"/>
              </w:rPr>
              <w:t>TIMELINE</w:t>
            </w:r>
          </w:p>
        </w:tc>
        <w:tc>
          <w:tcPr>
            <w:tcW w:w="621" w:type="pct"/>
            <w:shd w:val="clear" w:color="auto" w:fill="C7DAF1" w:themeFill="text2" w:themeFillTint="32"/>
            <w:noWrap/>
          </w:tcPr>
          <w:p w14:paraId="2A30F74A">
            <w:pPr>
              <w:spacing w:line="240" w:lineRule="auto"/>
              <w:jc w:val="center"/>
              <w:rPr>
                <w:rFonts w:hint="default"/>
                <w:b/>
                <w:bCs/>
                <w:lang w:val="en-US"/>
              </w:rPr>
            </w:pPr>
          </w:p>
          <w:p w14:paraId="5F34C40F">
            <w:pPr>
              <w:spacing w:line="240" w:lineRule="auto"/>
              <w:jc w:val="center"/>
              <w:rPr>
                <w:rFonts w:hint="default"/>
                <w:b/>
                <w:bCs/>
                <w:lang w:val="en-US"/>
              </w:rPr>
            </w:pPr>
            <w:r>
              <w:rPr>
                <w:rFonts w:hint="default"/>
                <w:b/>
                <w:bCs/>
                <w:lang w:val="en-US"/>
              </w:rPr>
              <w:t>KET</w:t>
            </w:r>
          </w:p>
        </w:tc>
      </w:tr>
      <w:tr w14:paraId="1D9FDA4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9" w:type="pct"/>
            <w:noWrap/>
          </w:tcPr>
          <w:p w14:paraId="3E0FBCA4">
            <w:pPr>
              <w:spacing w:line="360" w:lineRule="auto"/>
              <w:jc w:val="center"/>
              <w:rPr>
                <w:rFonts w:hint="default"/>
                <w:lang w:val="en-US"/>
              </w:rPr>
            </w:pPr>
            <w:r>
              <w:rPr>
                <w:rFonts w:hint="default"/>
                <w:lang w:val="en-US"/>
              </w:rPr>
              <w:t>1</w:t>
            </w:r>
          </w:p>
        </w:tc>
        <w:tc>
          <w:tcPr>
            <w:tcW w:w="1183" w:type="pct"/>
            <w:noWrap/>
          </w:tcPr>
          <w:p w14:paraId="590F3DEB">
            <w:pPr>
              <w:spacing w:line="360" w:lineRule="auto"/>
              <w:rPr>
                <w:rFonts w:hint="default"/>
                <w:lang w:val="en-US"/>
              </w:rPr>
            </w:pPr>
            <w:r>
              <w:rPr>
                <w:rFonts w:hint="default"/>
                <w:lang w:val="en-US"/>
              </w:rPr>
              <w:t xml:space="preserve">   Promosi</w:t>
            </w:r>
          </w:p>
        </w:tc>
        <w:tc>
          <w:tcPr>
            <w:tcW w:w="1304" w:type="pct"/>
            <w:noWrap/>
          </w:tcPr>
          <w:p w14:paraId="5C34AF89">
            <w:pPr>
              <w:spacing w:line="360" w:lineRule="auto"/>
              <w:ind w:left="100" w:hanging="100" w:hangingChars="50"/>
              <w:rPr>
                <w:rFonts w:hint="default"/>
                <w:lang w:val="en-US"/>
              </w:rPr>
            </w:pPr>
            <w:r>
              <w:rPr>
                <w:rFonts w:hint="default"/>
                <w:lang w:val="en-US"/>
              </w:rPr>
              <w:t xml:space="preserve">  Pengusulan anggaran untuk pengadaan media promosi terkait Covid-19</w:t>
            </w:r>
          </w:p>
        </w:tc>
        <w:tc>
          <w:tcPr>
            <w:tcW w:w="886" w:type="pct"/>
            <w:noWrap/>
          </w:tcPr>
          <w:p w14:paraId="4B69C8DE">
            <w:pPr>
              <w:spacing w:line="360" w:lineRule="auto"/>
              <w:rPr>
                <w:rFonts w:hint="default"/>
                <w:lang w:val="en-US"/>
              </w:rPr>
            </w:pPr>
            <w:r>
              <w:rPr>
                <w:rFonts w:hint="default"/>
                <w:lang w:val="en-US"/>
              </w:rPr>
              <w:t xml:space="preserve"> PJ Promkes</w:t>
            </w:r>
          </w:p>
        </w:tc>
        <w:tc>
          <w:tcPr>
            <w:tcW w:w="813" w:type="pct"/>
            <w:noWrap/>
          </w:tcPr>
          <w:p w14:paraId="479B384A">
            <w:pPr>
              <w:spacing w:line="360" w:lineRule="auto"/>
              <w:rPr>
                <w:rFonts w:hint="default"/>
                <w:lang w:val="en-US"/>
              </w:rPr>
            </w:pPr>
            <w:r>
              <w:rPr>
                <w:rFonts w:hint="default"/>
                <w:lang w:val="en-US"/>
              </w:rPr>
              <w:t xml:space="preserve"> Sep - Des 2025</w:t>
            </w:r>
          </w:p>
        </w:tc>
        <w:tc>
          <w:tcPr>
            <w:tcW w:w="621" w:type="pct"/>
            <w:noWrap/>
          </w:tcPr>
          <w:p w14:paraId="4D226B02">
            <w:pPr>
              <w:spacing w:line="360" w:lineRule="auto"/>
            </w:pPr>
          </w:p>
        </w:tc>
      </w:tr>
      <w:tr w14:paraId="7AFA742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9" w:type="pct"/>
            <w:noWrap/>
          </w:tcPr>
          <w:p w14:paraId="2AC497C0">
            <w:pPr>
              <w:spacing w:line="360" w:lineRule="auto"/>
              <w:jc w:val="center"/>
            </w:pPr>
            <w:r>
              <w:t>2</w:t>
            </w:r>
          </w:p>
        </w:tc>
        <w:tc>
          <w:tcPr>
            <w:tcW w:w="1183" w:type="pct"/>
            <w:noWrap/>
          </w:tcPr>
          <w:p w14:paraId="2DA55549">
            <w:pPr>
              <w:spacing w:line="360" w:lineRule="auto"/>
              <w:ind w:left="200" w:leftChars="100" w:firstLine="0" w:firstLineChars="0"/>
            </w:pPr>
            <w:r>
              <w:t>Kesiapsiagaan Kabupaten/Kota</w:t>
            </w:r>
          </w:p>
        </w:tc>
        <w:tc>
          <w:tcPr>
            <w:tcW w:w="1304" w:type="pct"/>
            <w:noWrap/>
          </w:tcPr>
          <w:p w14:paraId="7657835E">
            <w:pPr>
              <w:spacing w:line="360" w:lineRule="auto"/>
              <w:ind w:left="100" w:hanging="100" w:hangingChars="50"/>
              <w:rPr>
                <w:rFonts w:hint="default"/>
                <w:lang w:val="en-US"/>
              </w:rPr>
            </w:pPr>
            <w:r>
              <w:rPr>
                <w:rFonts w:hint="default"/>
                <w:lang w:val="en-US"/>
              </w:rPr>
              <w:t xml:space="preserve">  Mengusulkan ke Dinas Kesehatan Provinsi dan Kemenkes terkait kebutuhan pelatihan tim TGC dan pelatihan SKDR bersertifikat (surveilans) bagi petugas.</w:t>
            </w:r>
          </w:p>
        </w:tc>
        <w:tc>
          <w:tcPr>
            <w:tcW w:w="886" w:type="pct"/>
            <w:noWrap/>
          </w:tcPr>
          <w:p w14:paraId="53203A38">
            <w:pPr>
              <w:spacing w:line="360" w:lineRule="auto"/>
              <w:rPr>
                <w:rFonts w:hint="default"/>
                <w:lang w:val="en-US"/>
              </w:rPr>
            </w:pPr>
            <w:r>
              <w:rPr>
                <w:rFonts w:hint="default"/>
                <w:lang w:val="en-US"/>
              </w:rPr>
              <w:t xml:space="preserve"> Tim Survim</w:t>
            </w:r>
          </w:p>
        </w:tc>
        <w:tc>
          <w:tcPr>
            <w:tcW w:w="813" w:type="pct"/>
            <w:noWrap/>
          </w:tcPr>
          <w:p w14:paraId="18159E07">
            <w:pPr>
              <w:spacing w:line="360" w:lineRule="auto"/>
              <w:rPr>
                <w:rFonts w:hint="default"/>
                <w:lang w:val="en-US"/>
              </w:rPr>
            </w:pPr>
            <w:r>
              <w:rPr>
                <w:rFonts w:hint="default"/>
                <w:lang w:val="en-US"/>
              </w:rPr>
              <w:t xml:space="preserve"> Sep - Des 2025</w:t>
            </w:r>
          </w:p>
        </w:tc>
        <w:tc>
          <w:tcPr>
            <w:tcW w:w="621" w:type="pct"/>
            <w:noWrap/>
          </w:tcPr>
          <w:p w14:paraId="19753B0B">
            <w:pPr>
              <w:spacing w:line="360" w:lineRule="auto"/>
            </w:pPr>
          </w:p>
        </w:tc>
      </w:tr>
      <w:tr w14:paraId="7A5A76A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9" w:type="pct"/>
            <w:noWrap/>
          </w:tcPr>
          <w:p w14:paraId="32CA05FF">
            <w:pPr>
              <w:spacing w:line="360" w:lineRule="auto"/>
              <w:jc w:val="center"/>
            </w:pPr>
            <w:r>
              <w:t>3</w:t>
            </w:r>
          </w:p>
        </w:tc>
        <w:tc>
          <w:tcPr>
            <w:tcW w:w="1183" w:type="pct"/>
            <w:noWrap/>
          </w:tcPr>
          <w:p w14:paraId="19430F08">
            <w:pPr>
              <w:spacing w:line="360" w:lineRule="auto"/>
              <w:ind w:left="200" w:leftChars="100" w:firstLine="0" w:firstLineChars="0"/>
            </w:pPr>
            <w:r>
              <w:t>Kesiapsiagaan Laboratorium</w:t>
            </w:r>
          </w:p>
        </w:tc>
        <w:tc>
          <w:tcPr>
            <w:tcW w:w="1304" w:type="pct"/>
            <w:noWrap/>
          </w:tcPr>
          <w:p w14:paraId="614CBA15">
            <w:pPr>
              <w:spacing w:line="360" w:lineRule="auto"/>
              <w:ind w:left="100" w:hanging="100" w:hangingChars="50"/>
              <w:rPr>
                <w:rFonts w:hint="default"/>
                <w:lang w:val="en-US"/>
              </w:rPr>
            </w:pPr>
            <w:r>
              <w:rPr>
                <w:rFonts w:hint="default"/>
                <w:lang w:val="en-US"/>
              </w:rPr>
              <w:t xml:space="preserve"> Pelatihan teknis pengambilan dan penanganan spesimen infeksius untuk analisis dan petugas lab.</w:t>
            </w:r>
          </w:p>
        </w:tc>
        <w:tc>
          <w:tcPr>
            <w:tcW w:w="886" w:type="pct"/>
            <w:noWrap/>
          </w:tcPr>
          <w:p w14:paraId="2BCD1144">
            <w:pPr>
              <w:spacing w:line="360" w:lineRule="auto"/>
              <w:rPr>
                <w:rFonts w:hint="default"/>
                <w:lang w:val="en-US"/>
              </w:rPr>
            </w:pPr>
            <w:r>
              <w:rPr>
                <w:rFonts w:hint="default"/>
                <w:lang w:val="en-US"/>
              </w:rPr>
              <w:t xml:space="preserve"> Tim Survim</w:t>
            </w:r>
          </w:p>
        </w:tc>
        <w:tc>
          <w:tcPr>
            <w:tcW w:w="813" w:type="pct"/>
            <w:noWrap/>
          </w:tcPr>
          <w:p w14:paraId="7675C2D9">
            <w:pPr>
              <w:spacing w:line="360" w:lineRule="auto"/>
              <w:ind w:firstLine="100" w:firstLineChars="50"/>
            </w:pPr>
            <w:r>
              <w:rPr>
                <w:rFonts w:hint="default"/>
                <w:lang w:val="en-US"/>
              </w:rPr>
              <w:t>Sep - Des 2025</w:t>
            </w:r>
          </w:p>
        </w:tc>
        <w:tc>
          <w:tcPr>
            <w:tcW w:w="621" w:type="pct"/>
            <w:noWrap/>
          </w:tcPr>
          <w:p w14:paraId="0E3B178F">
            <w:pPr>
              <w:spacing w:line="360" w:lineRule="auto"/>
              <w:ind w:left="100" w:hanging="100" w:hangingChars="50"/>
              <w:rPr>
                <w:rFonts w:hint="default"/>
                <w:lang w:val="en-US"/>
              </w:rPr>
            </w:pPr>
            <w:r>
              <w:rPr>
                <w:rFonts w:hint="default"/>
                <w:lang w:val="en-US"/>
              </w:rPr>
              <w:t xml:space="preserve">  Anggaran 2026</w:t>
            </w:r>
          </w:p>
        </w:tc>
      </w:tr>
    </w:tbl>
    <w:p w14:paraId="4F299822">
      <w:pPr>
        <w:spacing w:line="360" w:lineRule="auto"/>
      </w:pPr>
    </w:p>
    <w:tbl>
      <w:tblPr>
        <w:tblStyle w:val="3"/>
        <w:tblW w:w="5000" w:type="pct"/>
        <w:tblInd w:w="0" w:type="dxa"/>
        <w:tblLayout w:type="autofit"/>
        <w:tblCellMar>
          <w:top w:w="0" w:type="dxa"/>
          <w:left w:w="10" w:type="dxa"/>
          <w:bottom w:w="0" w:type="dxa"/>
          <w:right w:w="10" w:type="dxa"/>
        </w:tblCellMar>
      </w:tblPr>
      <w:tblGrid>
        <w:gridCol w:w="5030"/>
        <w:gridCol w:w="4190"/>
      </w:tblGrid>
      <w:tr w14:paraId="1BC84A32">
        <w:tblPrEx>
          <w:tblCellMar>
            <w:top w:w="0" w:type="dxa"/>
            <w:left w:w="10" w:type="dxa"/>
            <w:bottom w:w="0" w:type="dxa"/>
            <w:right w:w="10" w:type="dxa"/>
          </w:tblCellMar>
        </w:tblPrEx>
        <w:trPr>
          <w:trHeight w:val="839" w:hRule="atLeast"/>
        </w:trPr>
        <w:tc>
          <w:tcPr>
            <w:tcW w:w="2727" w:type="pct"/>
            <w:noWrap/>
          </w:tcPr>
          <w:p w14:paraId="7A67F9FD">
            <w:pPr>
              <w:spacing w:line="360" w:lineRule="auto"/>
            </w:pPr>
          </w:p>
        </w:tc>
        <w:tc>
          <w:tcPr>
            <w:tcW w:w="2272" w:type="pct"/>
            <w:noWrap/>
          </w:tcPr>
          <w:p w14:paraId="7382FC2B">
            <w:pPr>
              <w:spacing w:line="360" w:lineRule="auto"/>
              <w:jc w:val="center"/>
              <w:rPr>
                <w:rFonts w:hint="default"/>
                <w:lang w:val="en-US"/>
              </w:rPr>
            </w:pPr>
          </w:p>
          <w:p w14:paraId="20F318C7">
            <w:pPr>
              <w:spacing w:line="360" w:lineRule="auto"/>
              <w:jc w:val="center"/>
              <w:rPr>
                <w:rFonts w:hint="default"/>
                <w:lang w:val="en-US"/>
              </w:rPr>
            </w:pPr>
            <w:r>
              <w:rPr>
                <w:rFonts w:hint="default"/>
                <w:lang w:val="en-US"/>
              </w:rPr>
              <w:t>Pagar Alam,     September 2025</w:t>
            </w:r>
          </w:p>
        </w:tc>
      </w:tr>
      <w:tr w14:paraId="0B534FD4">
        <w:tblPrEx>
          <w:tblCellMar>
            <w:top w:w="0" w:type="dxa"/>
            <w:left w:w="10" w:type="dxa"/>
            <w:bottom w:w="0" w:type="dxa"/>
            <w:right w:w="10" w:type="dxa"/>
          </w:tblCellMar>
        </w:tblPrEx>
        <w:trPr>
          <w:trHeight w:val="227" w:hRule="atLeast"/>
        </w:trPr>
        <w:tc>
          <w:tcPr>
            <w:tcW w:w="2727" w:type="pct"/>
            <w:noWrap/>
          </w:tcPr>
          <w:p w14:paraId="212B20C3">
            <w:pPr>
              <w:spacing w:line="360" w:lineRule="auto"/>
            </w:pPr>
          </w:p>
        </w:tc>
        <w:tc>
          <w:tcPr>
            <w:tcW w:w="2272" w:type="pct"/>
            <w:noWrap/>
          </w:tcPr>
          <w:p w14:paraId="50E189BC">
            <w:pPr>
              <w:spacing w:line="360" w:lineRule="auto"/>
              <w:jc w:val="center"/>
            </w:pPr>
            <w:r>
              <w:rPr>
                <w:rFonts w:hint="default"/>
                <w:lang w:val="en-US"/>
              </w:rPr>
              <w:drawing>
                <wp:inline distT="0" distB="0" distL="114300" distR="114300">
                  <wp:extent cx="2630805" cy="2320290"/>
                  <wp:effectExtent l="0" t="0" r="17145" b="3810"/>
                  <wp:docPr id="4" name="Gambar 4" descr="WhatsApp Image 2024-07-25 at 1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descr="WhatsApp Image 2024-07-25 at 13.00.02"/>
                          <pic:cNvPicPr>
                            <a:picLocks noChangeAspect="1"/>
                          </pic:cNvPicPr>
                        </pic:nvPicPr>
                        <pic:blipFill>
                          <a:blip r:embed="rId5"/>
                          <a:stretch>
                            <a:fillRect/>
                          </a:stretch>
                        </pic:blipFill>
                        <pic:spPr>
                          <a:xfrm>
                            <a:off x="0" y="0"/>
                            <a:ext cx="2630805" cy="2320290"/>
                          </a:xfrm>
                          <a:prstGeom prst="rect">
                            <a:avLst/>
                          </a:prstGeom>
                        </pic:spPr>
                      </pic:pic>
                    </a:graphicData>
                  </a:graphic>
                </wp:inline>
              </w:drawing>
            </w:r>
            <w:bookmarkStart w:id="0" w:name="_GoBack"/>
            <w:bookmarkEnd w:id="0"/>
          </w:p>
        </w:tc>
      </w:tr>
    </w:tbl>
    <w:p w14:paraId="6B5A6F0B">
      <w:pPr>
        <w:spacing w:line="360" w:lineRule="auto"/>
        <w:sectPr>
          <w:pgSz w:w="11905" w:h="16837"/>
          <w:pgMar w:top="1440" w:right="1265" w:bottom="1440" w:left="1440" w:header="720" w:footer="720" w:gutter="0"/>
          <w:cols w:space="720" w:num="1"/>
        </w:sectPr>
      </w:pPr>
    </w:p>
    <w:p w14:paraId="0237DA1F">
      <w:pPr>
        <w:spacing w:line="360" w:lineRule="auto"/>
        <w:jc w:val="center"/>
      </w:pPr>
      <w:r>
        <w:rPr>
          <w:b/>
          <w:bCs/>
        </w:rPr>
        <w:t>TAHAPAN MEMBUAT DOKUMEN REKOMENDASI DARI HASIL ANALISIS RISIKO PENYAKIT COVID-19</w:t>
      </w:r>
    </w:p>
    <w:p w14:paraId="1C3F9F8E">
      <w:pPr>
        <w:spacing w:line="360" w:lineRule="auto"/>
        <w:jc w:val="center"/>
      </w:pPr>
      <w:r>
        <w:rPr>
          <w:b/>
          <w:bCs/>
        </w:rPr>
        <w:t>Langkah pertama adalah MERUMUSKAN MASALAH</w:t>
      </w:r>
    </w:p>
    <w:p w14:paraId="5C35CCAA">
      <w:pPr>
        <w:spacing w:line="360" w:lineRule="auto"/>
        <w:jc w:val="both"/>
      </w:pPr>
      <w:r>
        <w:rPr>
          <w:b/>
          <w:bCs/>
        </w:rPr>
        <w:t>1. MENETAPKAN SUBKATEGORI PRIORITAS</w:t>
      </w:r>
    </w:p>
    <w:p w14:paraId="23270C07">
      <w:pPr>
        <w:spacing w:line="360" w:lineRule="auto"/>
        <w:jc w:val="both"/>
      </w:pPr>
      <w:r>
        <w:t>Subkategori prioritas ditetapkan dengan langkah sebagai berikut:</w:t>
      </w:r>
    </w:p>
    <w:p w14:paraId="53AD748E">
      <w:pPr>
        <w:numPr>
          <w:ilvl w:val="0"/>
          <w:numId w:val="3"/>
        </w:numPr>
        <w:spacing w:line="360" w:lineRule="auto"/>
        <w:jc w:val="both"/>
      </w:pPr>
      <w:r>
        <w:t>Memilih maksimal lima (5) subkategori pada setiap kategori kerentanan dan kapasitas</w:t>
      </w:r>
    </w:p>
    <w:p w14:paraId="71FCBD31">
      <w:pPr>
        <w:numPr>
          <w:ilvl w:val="0"/>
          <w:numId w:val="3"/>
        </w:numPr>
        <w:spacing w:line="360" w:lineRule="auto"/>
        <w:jc w:val="both"/>
      </w:pPr>
      <w:r>
        <w:t xml:space="preserve">Lima sub kategori kerentanan yang dipilih merupakan subkategori dengan nilai risiko kategori kerentanan tertinggi (urutan dari tertinggi: Tinggi, Sedang, Rendah, Abai) dan bobot tertinggi </w:t>
      </w:r>
    </w:p>
    <w:p w14:paraId="2AE2DBC5">
      <w:pPr>
        <w:numPr>
          <w:ilvl w:val="0"/>
          <w:numId w:val="3"/>
        </w:numPr>
        <w:spacing w:line="360" w:lineRule="auto"/>
        <w:jc w:val="both"/>
      </w:pPr>
      <w:r>
        <w:t>Lima sub kategori kapasitas yang dipilih merupakan subkategori dengan nilai risiko kategori kapasitas terendah (urutan dari terendah: Abai, Rendah, Sedang, Tinggi) dan bobot tertinggi</w:t>
      </w:r>
    </w:p>
    <w:p w14:paraId="112B83F1">
      <w:pPr>
        <w:spacing w:line="360" w:lineRule="auto"/>
        <w:jc w:val="both"/>
      </w:pPr>
      <w:r>
        <w:rPr>
          <w:b/>
          <w:bCs/>
        </w:rPr>
        <w:t>2. Menetapkan Subkategori yang dapat ditindaklanjuti</w:t>
      </w:r>
    </w:p>
    <w:p w14:paraId="1289427F">
      <w:pPr>
        <w:numPr>
          <w:ilvl w:val="0"/>
          <w:numId w:val="4"/>
        </w:numPr>
        <w:spacing w:line="360" w:lineRule="auto"/>
        <w:jc w:val="both"/>
      </w:pPr>
      <w:r>
        <w:t>Dari masing-masing lima Subkategori yang dipilih, ditetapkan masing-masing maksimal tiga subkategori dari setiap kategori kerentanan dan kapasitas.</w:t>
      </w:r>
    </w:p>
    <w:p w14:paraId="686001DD">
      <w:pPr>
        <w:numPr>
          <w:ilvl w:val="0"/>
          <w:numId w:val="4"/>
        </w:numPr>
        <w:spacing w:line="360" w:lineRule="auto"/>
        <w:jc w:val="both"/>
      </w:pPr>
      <w:r>
        <w:t>Pemilihan tiga subkategori berdasarkan bobot tertinggi (kerentanan) atau bobot terendah (kapasitas) dan/atau pertimbangan daerah masing-masing.</w:t>
      </w:r>
    </w:p>
    <w:p w14:paraId="1233BF9B">
      <w:pPr>
        <w:numPr>
          <w:ilvl w:val="0"/>
          <w:numId w:val="4"/>
        </w:numPr>
        <w:spacing w:line="360" w:lineRule="auto"/>
        <w:jc w:val="both"/>
      </w:pPr>
      <w:r>
        <w:t>Untuk penyakit MERS, subkategori pada kategori kerentanan tidak perlu ditindaklanjuti karena tindak lanjutnya akan berkaitan dengan kapasitas.</w:t>
      </w:r>
    </w:p>
    <w:p w14:paraId="61B92C1F">
      <w:pPr>
        <w:numPr>
          <w:ilvl w:val="0"/>
          <w:numId w:val="4"/>
        </w:numPr>
        <w:spacing w:line="360" w:lineRule="auto"/>
        <w:jc w:val="both"/>
      </w:pPr>
      <w:r>
        <w:t>Kerentanan tetap menjadi pertimbangan dalam menentukan rekomendasi.</w:t>
      </w:r>
    </w:p>
    <w:p w14:paraId="086BE8A6">
      <w:pPr>
        <w:spacing w:line="360" w:lineRule="auto"/>
        <w:jc w:val="both"/>
      </w:pPr>
      <w:r>
        <w:t>Tabel Isian :</w:t>
      </w:r>
    </w:p>
    <w:p w14:paraId="70D6ADC8">
      <w:pPr>
        <w:spacing w:line="360" w:lineRule="auto"/>
        <w:jc w:val="both"/>
      </w:pPr>
      <w:r>
        <w:rPr>
          <w:b/>
          <w:bCs/>
        </w:rPr>
        <w:t>Penetapan Subkategori prioritas pada kategori kerentanan</w:t>
      </w:r>
    </w:p>
    <w:tbl>
      <w:tblPr>
        <w:tblStyle w:val="3"/>
        <w:tblW w:w="504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68"/>
        <w:gridCol w:w="5983"/>
        <w:gridCol w:w="1392"/>
        <w:gridCol w:w="1290"/>
      </w:tblGrid>
      <w:tr w14:paraId="3709552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shd w:val="clear" w:color="auto" w:fill="C7DAF1" w:themeFill="text2" w:themeFillTint="32"/>
            <w:noWrap/>
          </w:tcPr>
          <w:p w14:paraId="28A184A4">
            <w:pPr>
              <w:spacing w:line="240" w:lineRule="auto"/>
              <w:jc w:val="center"/>
              <w:rPr>
                <w:b/>
                <w:bCs/>
              </w:rPr>
            </w:pPr>
          </w:p>
          <w:p w14:paraId="0EE3023B">
            <w:pPr>
              <w:spacing w:line="240" w:lineRule="auto"/>
              <w:jc w:val="center"/>
              <w:rPr>
                <w:b/>
                <w:bCs/>
              </w:rPr>
            </w:pPr>
            <w:r>
              <w:rPr>
                <w:b/>
                <w:bCs/>
              </w:rPr>
              <w:t>No</w:t>
            </w:r>
          </w:p>
          <w:p w14:paraId="0445D631">
            <w:pPr>
              <w:spacing w:line="240" w:lineRule="auto"/>
              <w:jc w:val="center"/>
              <w:rPr>
                <w:b/>
                <w:bCs/>
              </w:rPr>
            </w:pPr>
          </w:p>
        </w:tc>
        <w:tc>
          <w:tcPr>
            <w:tcW w:w="5974" w:type="dxa"/>
            <w:shd w:val="clear" w:color="auto" w:fill="C7DAF1" w:themeFill="text2" w:themeFillTint="32"/>
            <w:noWrap/>
          </w:tcPr>
          <w:p w14:paraId="4310C13B">
            <w:pPr>
              <w:spacing w:line="240" w:lineRule="auto"/>
              <w:jc w:val="center"/>
              <w:rPr>
                <w:b/>
                <w:bCs/>
              </w:rPr>
            </w:pPr>
          </w:p>
          <w:p w14:paraId="4075323A">
            <w:pPr>
              <w:spacing w:line="240" w:lineRule="auto"/>
              <w:jc w:val="center"/>
            </w:pPr>
            <w:r>
              <w:rPr>
                <w:b/>
                <w:bCs/>
              </w:rPr>
              <w:t>Subkategori</w:t>
            </w:r>
          </w:p>
        </w:tc>
        <w:tc>
          <w:tcPr>
            <w:tcW w:w="1390" w:type="dxa"/>
            <w:shd w:val="clear" w:color="auto" w:fill="C7DAF1" w:themeFill="text2" w:themeFillTint="32"/>
            <w:noWrap/>
          </w:tcPr>
          <w:p w14:paraId="3C6DB70B">
            <w:pPr>
              <w:spacing w:line="240" w:lineRule="auto"/>
              <w:jc w:val="center"/>
              <w:rPr>
                <w:b/>
                <w:bCs/>
              </w:rPr>
            </w:pPr>
          </w:p>
          <w:p w14:paraId="092E1218">
            <w:pPr>
              <w:spacing w:line="240" w:lineRule="auto"/>
              <w:jc w:val="center"/>
            </w:pPr>
            <w:r>
              <w:rPr>
                <w:b/>
                <w:bCs/>
              </w:rPr>
              <w:t>Bobot</w:t>
            </w:r>
          </w:p>
        </w:tc>
        <w:tc>
          <w:tcPr>
            <w:tcW w:w="1288" w:type="dxa"/>
            <w:shd w:val="clear" w:color="auto" w:fill="C7DAF1" w:themeFill="text2" w:themeFillTint="32"/>
            <w:noWrap/>
          </w:tcPr>
          <w:p w14:paraId="35BDD44C">
            <w:pPr>
              <w:spacing w:line="240" w:lineRule="auto"/>
              <w:jc w:val="center"/>
              <w:rPr>
                <w:b/>
                <w:bCs/>
              </w:rPr>
            </w:pPr>
          </w:p>
          <w:p w14:paraId="4763645E">
            <w:pPr>
              <w:spacing w:line="240" w:lineRule="auto"/>
              <w:jc w:val="center"/>
            </w:pPr>
            <w:r>
              <w:rPr>
                <w:b/>
                <w:bCs/>
              </w:rPr>
              <w:t>Nilai Risiko</w:t>
            </w:r>
          </w:p>
        </w:tc>
      </w:tr>
      <w:tr w14:paraId="3301166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1525FCA9">
            <w:pPr>
              <w:spacing w:line="360" w:lineRule="auto"/>
              <w:jc w:val="center"/>
            </w:pPr>
            <w:r>
              <w:t>1</w:t>
            </w:r>
          </w:p>
        </w:tc>
        <w:tc>
          <w:tcPr>
            <w:tcW w:w="5974" w:type="dxa"/>
            <w:noWrap/>
          </w:tcPr>
          <w:p w14:paraId="30F5CE02">
            <w:pPr>
              <w:spacing w:line="360" w:lineRule="auto"/>
              <w:jc w:val="both"/>
            </w:pPr>
            <w:r>
              <w:t>KARAKTERISTIK PENDUDUK</w:t>
            </w:r>
          </w:p>
        </w:tc>
        <w:tc>
          <w:tcPr>
            <w:tcW w:w="1390" w:type="dxa"/>
            <w:noWrap/>
          </w:tcPr>
          <w:p w14:paraId="3C93838E">
            <w:pPr>
              <w:spacing w:line="360" w:lineRule="auto"/>
              <w:jc w:val="center"/>
            </w:pPr>
            <w:r>
              <w:rPr>
                <w:b/>
                <w:bCs/>
              </w:rPr>
              <w:t>20.00%</w:t>
            </w:r>
          </w:p>
        </w:tc>
        <w:tc>
          <w:tcPr>
            <w:tcW w:w="1288" w:type="dxa"/>
            <w:noWrap/>
          </w:tcPr>
          <w:p w14:paraId="50F8FED2">
            <w:pPr>
              <w:spacing w:line="360" w:lineRule="auto"/>
              <w:jc w:val="center"/>
            </w:pPr>
            <w:r>
              <w:rPr>
                <w:b/>
                <w:bCs/>
                <w:color w:val="FFC107"/>
              </w:rPr>
              <w:t>SEDANG</w:t>
            </w:r>
          </w:p>
        </w:tc>
      </w:tr>
      <w:tr w14:paraId="6272069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400828A0">
            <w:pPr>
              <w:spacing w:line="360" w:lineRule="auto"/>
              <w:jc w:val="center"/>
            </w:pPr>
            <w:r>
              <w:t>2</w:t>
            </w:r>
          </w:p>
        </w:tc>
        <w:tc>
          <w:tcPr>
            <w:tcW w:w="5974" w:type="dxa"/>
            <w:noWrap/>
          </w:tcPr>
          <w:p w14:paraId="78990DCC">
            <w:pPr>
              <w:spacing w:line="360" w:lineRule="auto"/>
              <w:jc w:val="both"/>
            </w:pPr>
            <w:r>
              <w:t>KEWASPADAAN KAB/KOTA</w:t>
            </w:r>
          </w:p>
        </w:tc>
        <w:tc>
          <w:tcPr>
            <w:tcW w:w="1390" w:type="dxa"/>
            <w:noWrap/>
          </w:tcPr>
          <w:p w14:paraId="465C5AA3">
            <w:pPr>
              <w:spacing w:line="360" w:lineRule="auto"/>
              <w:jc w:val="center"/>
            </w:pPr>
            <w:r>
              <w:rPr>
                <w:b/>
                <w:bCs/>
              </w:rPr>
              <w:t>20.00%</w:t>
            </w:r>
          </w:p>
        </w:tc>
        <w:tc>
          <w:tcPr>
            <w:tcW w:w="1288" w:type="dxa"/>
            <w:noWrap/>
          </w:tcPr>
          <w:p w14:paraId="486D33B6">
            <w:pPr>
              <w:spacing w:line="360" w:lineRule="auto"/>
              <w:jc w:val="center"/>
            </w:pPr>
            <w:r>
              <w:rPr>
                <w:b/>
                <w:bCs/>
                <w:color w:val="FFC107"/>
              </w:rPr>
              <w:t>SEDANG</w:t>
            </w:r>
          </w:p>
        </w:tc>
      </w:tr>
      <w:tr w14:paraId="3B0125D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37254479">
            <w:pPr>
              <w:spacing w:line="360" w:lineRule="auto"/>
              <w:jc w:val="center"/>
            </w:pPr>
            <w:r>
              <w:t>3</w:t>
            </w:r>
          </w:p>
        </w:tc>
        <w:tc>
          <w:tcPr>
            <w:tcW w:w="5974" w:type="dxa"/>
            <w:noWrap/>
          </w:tcPr>
          <w:p w14:paraId="1710182F">
            <w:pPr>
              <w:spacing w:line="360" w:lineRule="auto"/>
              <w:jc w:val="both"/>
            </w:pPr>
            <w:r>
              <w:t>KETAHANAN PENDUDUK</w:t>
            </w:r>
          </w:p>
        </w:tc>
        <w:tc>
          <w:tcPr>
            <w:tcW w:w="1390" w:type="dxa"/>
            <w:noWrap/>
          </w:tcPr>
          <w:p w14:paraId="65026E48">
            <w:pPr>
              <w:spacing w:line="360" w:lineRule="auto"/>
              <w:jc w:val="center"/>
            </w:pPr>
            <w:r>
              <w:rPr>
                <w:b/>
                <w:bCs/>
              </w:rPr>
              <w:t>30.00%</w:t>
            </w:r>
          </w:p>
        </w:tc>
        <w:tc>
          <w:tcPr>
            <w:tcW w:w="1288" w:type="dxa"/>
            <w:noWrap/>
          </w:tcPr>
          <w:p w14:paraId="22C44F19">
            <w:pPr>
              <w:spacing w:line="360" w:lineRule="auto"/>
              <w:jc w:val="center"/>
            </w:pPr>
            <w:r>
              <w:rPr>
                <w:b/>
                <w:bCs/>
                <w:color w:val="28A745"/>
              </w:rPr>
              <w:t>RENDAH</w:t>
            </w:r>
          </w:p>
        </w:tc>
      </w:tr>
      <w:tr w14:paraId="62C5E5A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16015BE4">
            <w:pPr>
              <w:spacing w:line="360" w:lineRule="auto"/>
              <w:jc w:val="center"/>
            </w:pPr>
            <w:r>
              <w:t>4</w:t>
            </w:r>
          </w:p>
        </w:tc>
        <w:tc>
          <w:tcPr>
            <w:tcW w:w="5974" w:type="dxa"/>
            <w:noWrap/>
          </w:tcPr>
          <w:p w14:paraId="647BC94B">
            <w:pPr>
              <w:spacing w:line="360" w:lineRule="auto"/>
              <w:jc w:val="both"/>
            </w:pPr>
            <w:r>
              <w:t>Kunjungan Penduduk Ke Negara/ Wilayah Berisiko</w:t>
            </w:r>
          </w:p>
        </w:tc>
        <w:tc>
          <w:tcPr>
            <w:tcW w:w="1390" w:type="dxa"/>
            <w:noWrap/>
          </w:tcPr>
          <w:p w14:paraId="17C2F25A">
            <w:pPr>
              <w:spacing w:line="360" w:lineRule="auto"/>
              <w:jc w:val="center"/>
            </w:pPr>
            <w:r>
              <w:rPr>
                <w:b/>
                <w:bCs/>
              </w:rPr>
              <w:t>30.00%</w:t>
            </w:r>
          </w:p>
        </w:tc>
        <w:tc>
          <w:tcPr>
            <w:tcW w:w="1288" w:type="dxa"/>
            <w:noWrap/>
          </w:tcPr>
          <w:p w14:paraId="1544A486">
            <w:pPr>
              <w:spacing w:line="360" w:lineRule="auto"/>
              <w:jc w:val="center"/>
            </w:pPr>
            <w:r>
              <w:rPr>
                <w:b/>
                <w:bCs/>
                <w:color w:val="28A745"/>
              </w:rPr>
              <w:t>RENDAH</w:t>
            </w:r>
          </w:p>
        </w:tc>
      </w:tr>
    </w:tbl>
    <w:p w14:paraId="3ADC00A2">
      <w:pPr>
        <w:spacing w:line="360" w:lineRule="auto"/>
        <w:jc w:val="both"/>
      </w:pPr>
    </w:p>
    <w:p w14:paraId="4B034951">
      <w:pPr>
        <w:spacing w:line="360" w:lineRule="auto"/>
        <w:jc w:val="both"/>
      </w:pPr>
      <w:r>
        <w:rPr>
          <w:b/>
          <w:bCs/>
        </w:rPr>
        <w:t xml:space="preserve">Penetapan Subkategori yang dapat ditindaklanjuti pada kategori kerentanan </w:t>
      </w:r>
    </w:p>
    <w:tbl>
      <w:tblPr>
        <w:tblStyle w:val="3"/>
        <w:tblW w:w="504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18"/>
        <w:gridCol w:w="6028"/>
        <w:gridCol w:w="1343"/>
        <w:gridCol w:w="1259"/>
      </w:tblGrid>
      <w:tr w14:paraId="26D174A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17" w:type="dxa"/>
            <w:shd w:val="clear" w:color="auto" w:fill="C7DAF1" w:themeFill="text2" w:themeFillTint="32"/>
            <w:noWrap/>
          </w:tcPr>
          <w:p w14:paraId="21797ABF">
            <w:pPr>
              <w:spacing w:line="240" w:lineRule="auto"/>
              <w:jc w:val="center"/>
              <w:rPr>
                <w:b/>
                <w:bCs/>
              </w:rPr>
            </w:pPr>
          </w:p>
          <w:p w14:paraId="5C567610">
            <w:pPr>
              <w:spacing w:line="240" w:lineRule="auto"/>
              <w:jc w:val="center"/>
              <w:rPr>
                <w:b/>
                <w:bCs/>
              </w:rPr>
            </w:pPr>
            <w:r>
              <w:rPr>
                <w:b/>
                <w:bCs/>
              </w:rPr>
              <w:t>No</w:t>
            </w:r>
          </w:p>
          <w:p w14:paraId="3C03D954">
            <w:pPr>
              <w:spacing w:line="240" w:lineRule="auto"/>
              <w:jc w:val="center"/>
              <w:rPr>
                <w:b/>
                <w:bCs/>
              </w:rPr>
            </w:pPr>
          </w:p>
        </w:tc>
        <w:tc>
          <w:tcPr>
            <w:tcW w:w="6018" w:type="dxa"/>
            <w:shd w:val="clear" w:color="auto" w:fill="C7DAF1" w:themeFill="text2" w:themeFillTint="32"/>
            <w:noWrap/>
          </w:tcPr>
          <w:p w14:paraId="7C7E8594">
            <w:pPr>
              <w:spacing w:line="240" w:lineRule="auto"/>
              <w:jc w:val="center"/>
              <w:rPr>
                <w:b/>
                <w:bCs/>
              </w:rPr>
            </w:pPr>
          </w:p>
          <w:p w14:paraId="7A5C8BE8">
            <w:pPr>
              <w:spacing w:line="240" w:lineRule="auto"/>
              <w:jc w:val="center"/>
            </w:pPr>
            <w:r>
              <w:rPr>
                <w:b/>
                <w:bCs/>
              </w:rPr>
              <w:t>Subkategori</w:t>
            </w:r>
          </w:p>
        </w:tc>
        <w:tc>
          <w:tcPr>
            <w:tcW w:w="1341" w:type="dxa"/>
            <w:shd w:val="clear" w:color="auto" w:fill="C7DAF1" w:themeFill="text2" w:themeFillTint="32"/>
            <w:noWrap/>
          </w:tcPr>
          <w:p w14:paraId="20E41404">
            <w:pPr>
              <w:spacing w:line="240" w:lineRule="auto"/>
              <w:jc w:val="center"/>
              <w:rPr>
                <w:b/>
                <w:bCs/>
              </w:rPr>
            </w:pPr>
          </w:p>
          <w:p w14:paraId="7F6F8018">
            <w:pPr>
              <w:spacing w:line="240" w:lineRule="auto"/>
              <w:jc w:val="center"/>
            </w:pPr>
            <w:r>
              <w:rPr>
                <w:b/>
                <w:bCs/>
              </w:rPr>
              <w:t>Bobot</w:t>
            </w:r>
          </w:p>
        </w:tc>
        <w:tc>
          <w:tcPr>
            <w:tcW w:w="1257" w:type="dxa"/>
            <w:shd w:val="clear" w:color="auto" w:fill="C7DAF1" w:themeFill="text2" w:themeFillTint="32"/>
            <w:noWrap/>
          </w:tcPr>
          <w:p w14:paraId="329004D3">
            <w:pPr>
              <w:spacing w:line="240" w:lineRule="auto"/>
              <w:jc w:val="center"/>
              <w:rPr>
                <w:b/>
                <w:bCs/>
              </w:rPr>
            </w:pPr>
          </w:p>
          <w:p w14:paraId="16C1B328">
            <w:pPr>
              <w:spacing w:line="240" w:lineRule="auto"/>
              <w:jc w:val="center"/>
            </w:pPr>
            <w:r>
              <w:rPr>
                <w:b/>
                <w:bCs/>
              </w:rPr>
              <w:t>Nilai Risiko</w:t>
            </w:r>
          </w:p>
        </w:tc>
      </w:tr>
      <w:tr w14:paraId="33E6A57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17" w:type="dxa"/>
            <w:noWrap/>
          </w:tcPr>
          <w:p w14:paraId="1FBE8152">
            <w:pPr>
              <w:spacing w:line="360" w:lineRule="auto"/>
              <w:jc w:val="center"/>
            </w:pPr>
            <w:r>
              <w:t>1</w:t>
            </w:r>
          </w:p>
        </w:tc>
        <w:tc>
          <w:tcPr>
            <w:tcW w:w="6018" w:type="dxa"/>
            <w:shd w:val="clear" w:color="auto" w:fill="auto"/>
            <w:noWrap/>
            <w:vAlign w:val="top"/>
          </w:tcPr>
          <w:p w14:paraId="1F5D7490">
            <w:pPr>
              <w:spacing w:line="360" w:lineRule="auto"/>
              <w:jc w:val="both"/>
              <w:rPr>
                <w:rFonts w:ascii="Arial" w:hAnsi="Arial" w:eastAsia="Arial" w:cs="Arial"/>
                <w:sz w:val="20"/>
                <w:szCs w:val="20"/>
                <w:lang w:val="en-US"/>
              </w:rPr>
            </w:pPr>
            <w:r>
              <w:t>KEWASPADAAN KAB/KOTA</w:t>
            </w:r>
          </w:p>
        </w:tc>
        <w:tc>
          <w:tcPr>
            <w:tcW w:w="1341" w:type="dxa"/>
            <w:shd w:val="clear" w:color="auto" w:fill="auto"/>
            <w:noWrap/>
            <w:vAlign w:val="top"/>
          </w:tcPr>
          <w:p w14:paraId="0042D993">
            <w:pPr>
              <w:spacing w:line="360" w:lineRule="auto"/>
              <w:jc w:val="center"/>
              <w:rPr>
                <w:rFonts w:ascii="Arial" w:hAnsi="Arial" w:eastAsia="Arial" w:cs="Arial"/>
                <w:sz w:val="20"/>
                <w:szCs w:val="20"/>
                <w:lang w:val="en-US"/>
              </w:rPr>
            </w:pPr>
            <w:r>
              <w:rPr>
                <w:b/>
                <w:bCs/>
              </w:rPr>
              <w:t>20.00%</w:t>
            </w:r>
          </w:p>
        </w:tc>
        <w:tc>
          <w:tcPr>
            <w:tcW w:w="1257" w:type="dxa"/>
            <w:shd w:val="clear" w:color="auto" w:fill="auto"/>
            <w:noWrap/>
            <w:vAlign w:val="top"/>
          </w:tcPr>
          <w:p w14:paraId="58D15845">
            <w:pPr>
              <w:spacing w:line="360" w:lineRule="auto"/>
              <w:jc w:val="center"/>
              <w:rPr>
                <w:rFonts w:ascii="Arial" w:hAnsi="Arial" w:eastAsia="Arial" w:cs="Arial"/>
                <w:sz w:val="20"/>
                <w:szCs w:val="20"/>
                <w:lang w:val="en-US"/>
              </w:rPr>
            </w:pPr>
            <w:r>
              <w:rPr>
                <w:b/>
                <w:bCs/>
                <w:color w:val="FFC107"/>
              </w:rPr>
              <w:t>SEDANG</w:t>
            </w:r>
          </w:p>
        </w:tc>
      </w:tr>
      <w:tr w14:paraId="4E6BB05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17" w:type="dxa"/>
            <w:noWrap/>
          </w:tcPr>
          <w:p w14:paraId="4532BFF7">
            <w:pPr>
              <w:spacing w:line="360" w:lineRule="auto"/>
              <w:jc w:val="center"/>
            </w:pPr>
            <w:r>
              <w:t>2</w:t>
            </w:r>
          </w:p>
        </w:tc>
        <w:tc>
          <w:tcPr>
            <w:tcW w:w="6018" w:type="dxa"/>
            <w:shd w:val="clear" w:color="auto" w:fill="auto"/>
            <w:noWrap/>
            <w:vAlign w:val="top"/>
          </w:tcPr>
          <w:p w14:paraId="75FB80FA">
            <w:pPr>
              <w:spacing w:line="360" w:lineRule="auto"/>
              <w:jc w:val="both"/>
              <w:rPr>
                <w:rFonts w:ascii="Arial" w:hAnsi="Arial" w:eastAsia="Arial" w:cs="Arial"/>
                <w:sz w:val="20"/>
                <w:szCs w:val="20"/>
                <w:lang w:val="en-US"/>
              </w:rPr>
            </w:pPr>
            <w:r>
              <w:t>KETAHANAN PENDUDUK</w:t>
            </w:r>
          </w:p>
        </w:tc>
        <w:tc>
          <w:tcPr>
            <w:tcW w:w="1341" w:type="dxa"/>
            <w:shd w:val="clear" w:color="auto" w:fill="auto"/>
            <w:noWrap/>
            <w:vAlign w:val="top"/>
          </w:tcPr>
          <w:p w14:paraId="7D328753">
            <w:pPr>
              <w:spacing w:line="360" w:lineRule="auto"/>
              <w:jc w:val="center"/>
              <w:rPr>
                <w:rFonts w:ascii="Arial" w:hAnsi="Arial" w:eastAsia="Arial" w:cs="Arial"/>
                <w:sz w:val="20"/>
                <w:szCs w:val="20"/>
                <w:lang w:val="en-US"/>
              </w:rPr>
            </w:pPr>
            <w:r>
              <w:rPr>
                <w:b/>
                <w:bCs/>
              </w:rPr>
              <w:t>30.00%</w:t>
            </w:r>
          </w:p>
        </w:tc>
        <w:tc>
          <w:tcPr>
            <w:tcW w:w="1257" w:type="dxa"/>
            <w:shd w:val="clear" w:color="auto" w:fill="auto"/>
            <w:noWrap/>
            <w:vAlign w:val="top"/>
          </w:tcPr>
          <w:p w14:paraId="35C6471E">
            <w:pPr>
              <w:spacing w:line="360" w:lineRule="auto"/>
              <w:jc w:val="center"/>
              <w:rPr>
                <w:rFonts w:ascii="Arial" w:hAnsi="Arial" w:eastAsia="Arial" w:cs="Arial"/>
                <w:sz w:val="20"/>
                <w:szCs w:val="20"/>
                <w:lang w:val="en-US"/>
              </w:rPr>
            </w:pPr>
            <w:r>
              <w:rPr>
                <w:b/>
                <w:bCs/>
                <w:color w:val="28A745"/>
              </w:rPr>
              <w:t>RENDAH</w:t>
            </w:r>
          </w:p>
        </w:tc>
      </w:tr>
      <w:tr w14:paraId="322DD22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17" w:type="dxa"/>
            <w:noWrap/>
          </w:tcPr>
          <w:p w14:paraId="173C0203">
            <w:pPr>
              <w:spacing w:line="360" w:lineRule="auto"/>
              <w:jc w:val="center"/>
            </w:pPr>
            <w:r>
              <w:t>3</w:t>
            </w:r>
          </w:p>
        </w:tc>
        <w:tc>
          <w:tcPr>
            <w:tcW w:w="6018" w:type="dxa"/>
            <w:shd w:val="clear" w:color="auto" w:fill="auto"/>
            <w:noWrap/>
            <w:vAlign w:val="top"/>
          </w:tcPr>
          <w:p w14:paraId="1927E57E">
            <w:pPr>
              <w:spacing w:line="360" w:lineRule="auto"/>
              <w:jc w:val="both"/>
              <w:rPr>
                <w:rFonts w:ascii="Arial" w:hAnsi="Arial" w:eastAsia="Arial" w:cs="Arial"/>
                <w:sz w:val="20"/>
                <w:szCs w:val="20"/>
                <w:lang w:val="en-US"/>
              </w:rPr>
            </w:pPr>
            <w:r>
              <w:t>Kunjungan Penduduk Ke Negara/ Wilayah Berisiko</w:t>
            </w:r>
          </w:p>
        </w:tc>
        <w:tc>
          <w:tcPr>
            <w:tcW w:w="1341" w:type="dxa"/>
            <w:shd w:val="clear" w:color="auto" w:fill="auto"/>
            <w:noWrap/>
            <w:vAlign w:val="top"/>
          </w:tcPr>
          <w:p w14:paraId="585D0700">
            <w:pPr>
              <w:spacing w:line="360" w:lineRule="auto"/>
              <w:jc w:val="center"/>
              <w:rPr>
                <w:rFonts w:ascii="Arial" w:hAnsi="Arial" w:eastAsia="Arial" w:cs="Arial"/>
                <w:sz w:val="20"/>
                <w:szCs w:val="20"/>
                <w:lang w:val="en-US"/>
              </w:rPr>
            </w:pPr>
            <w:r>
              <w:rPr>
                <w:b/>
                <w:bCs/>
              </w:rPr>
              <w:t>30.00%</w:t>
            </w:r>
          </w:p>
        </w:tc>
        <w:tc>
          <w:tcPr>
            <w:tcW w:w="1257" w:type="dxa"/>
            <w:shd w:val="clear" w:color="auto" w:fill="auto"/>
            <w:noWrap/>
            <w:vAlign w:val="top"/>
          </w:tcPr>
          <w:p w14:paraId="374C8E41">
            <w:pPr>
              <w:spacing w:line="360" w:lineRule="auto"/>
              <w:jc w:val="center"/>
              <w:rPr>
                <w:rFonts w:ascii="Arial" w:hAnsi="Arial" w:eastAsia="Arial" w:cs="Arial"/>
                <w:sz w:val="20"/>
                <w:szCs w:val="20"/>
                <w:lang w:val="en-US"/>
              </w:rPr>
            </w:pPr>
            <w:r>
              <w:rPr>
                <w:b/>
                <w:bCs/>
                <w:color w:val="28A745"/>
              </w:rPr>
              <w:t>RENDAH</w:t>
            </w:r>
          </w:p>
        </w:tc>
      </w:tr>
    </w:tbl>
    <w:p w14:paraId="405EE9E5">
      <w:pPr>
        <w:spacing w:line="360" w:lineRule="auto"/>
        <w:jc w:val="both"/>
      </w:pPr>
    </w:p>
    <w:p w14:paraId="00536141">
      <w:pPr>
        <w:spacing w:line="360" w:lineRule="auto"/>
        <w:jc w:val="both"/>
      </w:pPr>
    </w:p>
    <w:p w14:paraId="5F3AFF8C">
      <w:pPr>
        <w:spacing w:line="360" w:lineRule="auto"/>
        <w:jc w:val="both"/>
      </w:pPr>
    </w:p>
    <w:p w14:paraId="089100A8">
      <w:pPr>
        <w:spacing w:line="360" w:lineRule="auto"/>
        <w:jc w:val="both"/>
      </w:pPr>
    </w:p>
    <w:p w14:paraId="4A8576D5">
      <w:pPr>
        <w:spacing w:line="360" w:lineRule="auto"/>
        <w:jc w:val="both"/>
      </w:pPr>
    </w:p>
    <w:p w14:paraId="29A59F69">
      <w:pPr>
        <w:spacing w:line="360" w:lineRule="auto"/>
        <w:jc w:val="both"/>
      </w:pPr>
    </w:p>
    <w:p w14:paraId="0675652C">
      <w:pPr>
        <w:spacing w:line="360" w:lineRule="auto"/>
        <w:jc w:val="both"/>
      </w:pPr>
      <w:r>
        <w:rPr>
          <w:b/>
          <w:bCs/>
        </w:rPr>
        <w:t xml:space="preserve">Penetapan Subkategori prioritas pada kategori kapasitas </w:t>
      </w:r>
    </w:p>
    <w:tbl>
      <w:tblPr>
        <w:tblStyle w:val="3"/>
        <w:tblW w:w="515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80"/>
        <w:gridCol w:w="4334"/>
        <w:gridCol w:w="2345"/>
        <w:gridCol w:w="2181"/>
      </w:tblGrid>
      <w:tr w14:paraId="449EC3F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shd w:val="clear" w:color="auto" w:fill="C7DAF1" w:themeFill="text2" w:themeFillTint="32"/>
            <w:noWrap/>
          </w:tcPr>
          <w:p w14:paraId="195AA0A6">
            <w:pPr>
              <w:spacing w:line="240" w:lineRule="auto"/>
              <w:jc w:val="center"/>
              <w:rPr>
                <w:b/>
                <w:bCs/>
              </w:rPr>
            </w:pPr>
          </w:p>
          <w:p w14:paraId="3E47B5FF">
            <w:pPr>
              <w:spacing w:line="240" w:lineRule="auto"/>
              <w:jc w:val="center"/>
              <w:rPr>
                <w:b/>
                <w:bCs/>
              </w:rPr>
            </w:pPr>
            <w:r>
              <w:rPr>
                <w:b/>
                <w:bCs/>
              </w:rPr>
              <w:t>No</w:t>
            </w:r>
          </w:p>
          <w:p w14:paraId="00F12F46">
            <w:pPr>
              <w:spacing w:line="240" w:lineRule="auto"/>
              <w:jc w:val="center"/>
              <w:rPr>
                <w:b/>
                <w:bCs/>
              </w:rPr>
            </w:pPr>
          </w:p>
        </w:tc>
        <w:tc>
          <w:tcPr>
            <w:tcW w:w="2319" w:type="pct"/>
            <w:shd w:val="clear" w:color="auto" w:fill="C7DAF1" w:themeFill="text2" w:themeFillTint="32"/>
            <w:noWrap/>
          </w:tcPr>
          <w:p w14:paraId="78FAB018">
            <w:pPr>
              <w:spacing w:line="240" w:lineRule="auto"/>
              <w:jc w:val="center"/>
              <w:rPr>
                <w:b/>
                <w:bCs/>
              </w:rPr>
            </w:pPr>
          </w:p>
          <w:p w14:paraId="58E6CDFD">
            <w:pPr>
              <w:spacing w:line="240" w:lineRule="auto"/>
              <w:jc w:val="center"/>
            </w:pPr>
            <w:r>
              <w:rPr>
                <w:b/>
                <w:bCs/>
              </w:rPr>
              <w:t>Subkategori</w:t>
            </w:r>
          </w:p>
        </w:tc>
        <w:tc>
          <w:tcPr>
            <w:tcW w:w="1255" w:type="pct"/>
            <w:shd w:val="clear" w:color="auto" w:fill="C7DAF1" w:themeFill="text2" w:themeFillTint="32"/>
            <w:noWrap/>
          </w:tcPr>
          <w:p w14:paraId="77ACAE3A">
            <w:pPr>
              <w:spacing w:line="240" w:lineRule="auto"/>
              <w:jc w:val="center"/>
              <w:rPr>
                <w:b/>
                <w:bCs/>
              </w:rPr>
            </w:pPr>
          </w:p>
          <w:p w14:paraId="275C1C13">
            <w:pPr>
              <w:spacing w:line="240" w:lineRule="auto"/>
              <w:jc w:val="center"/>
            </w:pPr>
            <w:r>
              <w:rPr>
                <w:b/>
                <w:bCs/>
              </w:rPr>
              <w:t>Bobot</w:t>
            </w:r>
          </w:p>
        </w:tc>
        <w:tc>
          <w:tcPr>
            <w:tcW w:w="1167" w:type="pct"/>
            <w:shd w:val="clear" w:color="auto" w:fill="C7DAF1" w:themeFill="text2" w:themeFillTint="32"/>
            <w:noWrap/>
          </w:tcPr>
          <w:p w14:paraId="2D34F49D">
            <w:pPr>
              <w:spacing w:line="240" w:lineRule="auto"/>
              <w:jc w:val="center"/>
              <w:rPr>
                <w:b/>
                <w:bCs/>
              </w:rPr>
            </w:pPr>
          </w:p>
          <w:p w14:paraId="06335FE1">
            <w:pPr>
              <w:spacing w:line="240" w:lineRule="auto"/>
              <w:jc w:val="center"/>
            </w:pPr>
            <w:r>
              <w:rPr>
                <w:b/>
                <w:bCs/>
              </w:rPr>
              <w:t>Nilai Risiko</w:t>
            </w:r>
          </w:p>
        </w:tc>
      </w:tr>
      <w:tr w14:paraId="467E408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75DCCC41">
            <w:pPr>
              <w:spacing w:line="360" w:lineRule="auto"/>
              <w:jc w:val="center"/>
            </w:pPr>
            <w:r>
              <w:t>1</w:t>
            </w:r>
          </w:p>
        </w:tc>
        <w:tc>
          <w:tcPr>
            <w:tcW w:w="2319" w:type="pct"/>
            <w:noWrap/>
          </w:tcPr>
          <w:p w14:paraId="4199A677">
            <w:pPr>
              <w:spacing w:line="360" w:lineRule="auto"/>
              <w:jc w:val="left"/>
            </w:pPr>
            <w:r>
              <w:t>Promosi</w:t>
            </w:r>
          </w:p>
        </w:tc>
        <w:tc>
          <w:tcPr>
            <w:tcW w:w="1255" w:type="pct"/>
            <w:noWrap/>
          </w:tcPr>
          <w:p w14:paraId="05291769">
            <w:pPr>
              <w:spacing w:line="360" w:lineRule="auto"/>
              <w:jc w:val="center"/>
            </w:pPr>
            <w:r>
              <w:rPr>
                <w:b/>
                <w:bCs/>
              </w:rPr>
              <w:t>10.00%</w:t>
            </w:r>
          </w:p>
        </w:tc>
        <w:tc>
          <w:tcPr>
            <w:tcW w:w="1167" w:type="pct"/>
            <w:noWrap/>
          </w:tcPr>
          <w:p w14:paraId="57628AF4">
            <w:pPr>
              <w:spacing w:line="360" w:lineRule="auto"/>
              <w:jc w:val="center"/>
            </w:pPr>
            <w:r>
              <w:rPr>
                <w:b/>
                <w:bCs/>
                <w:color w:val="DC3545"/>
              </w:rPr>
              <w:t>RENDAH</w:t>
            </w:r>
          </w:p>
        </w:tc>
      </w:tr>
      <w:tr w14:paraId="1A84DEE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01B3EDEF">
            <w:pPr>
              <w:spacing w:line="360" w:lineRule="auto"/>
              <w:jc w:val="center"/>
            </w:pPr>
            <w:r>
              <w:t>2</w:t>
            </w:r>
          </w:p>
        </w:tc>
        <w:tc>
          <w:tcPr>
            <w:tcW w:w="2319" w:type="pct"/>
            <w:noWrap/>
          </w:tcPr>
          <w:p w14:paraId="16537BDB">
            <w:pPr>
              <w:spacing w:line="360" w:lineRule="auto"/>
              <w:jc w:val="left"/>
            </w:pPr>
            <w:r>
              <w:t>Kesiapsiagaan Laboratorium</w:t>
            </w:r>
          </w:p>
        </w:tc>
        <w:tc>
          <w:tcPr>
            <w:tcW w:w="1255" w:type="pct"/>
            <w:noWrap/>
          </w:tcPr>
          <w:p w14:paraId="60264FDD">
            <w:pPr>
              <w:spacing w:line="360" w:lineRule="auto"/>
              <w:jc w:val="center"/>
            </w:pPr>
            <w:r>
              <w:rPr>
                <w:b/>
                <w:bCs/>
              </w:rPr>
              <w:t>8.75%</w:t>
            </w:r>
          </w:p>
        </w:tc>
        <w:tc>
          <w:tcPr>
            <w:tcW w:w="1167" w:type="pct"/>
            <w:noWrap/>
          </w:tcPr>
          <w:p w14:paraId="2BD6BCF3">
            <w:pPr>
              <w:spacing w:line="360" w:lineRule="auto"/>
              <w:jc w:val="center"/>
            </w:pPr>
            <w:r>
              <w:rPr>
                <w:b/>
                <w:bCs/>
                <w:color w:val="FFC107"/>
              </w:rPr>
              <w:t>SEDANG</w:t>
            </w:r>
          </w:p>
        </w:tc>
      </w:tr>
      <w:tr w14:paraId="34D7217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3847C97E">
            <w:pPr>
              <w:spacing w:line="360" w:lineRule="auto"/>
              <w:jc w:val="center"/>
            </w:pPr>
            <w:r>
              <w:t>3</w:t>
            </w:r>
          </w:p>
        </w:tc>
        <w:tc>
          <w:tcPr>
            <w:tcW w:w="2319" w:type="pct"/>
            <w:noWrap/>
          </w:tcPr>
          <w:p w14:paraId="0CEDA802">
            <w:pPr>
              <w:spacing w:line="360" w:lineRule="auto"/>
              <w:jc w:val="left"/>
            </w:pPr>
            <w:r>
              <w:t>Kesiapsiagaan Kabupaten/Kota</w:t>
            </w:r>
          </w:p>
        </w:tc>
        <w:tc>
          <w:tcPr>
            <w:tcW w:w="1255" w:type="pct"/>
            <w:noWrap/>
          </w:tcPr>
          <w:p w14:paraId="22E187F8">
            <w:pPr>
              <w:spacing w:line="360" w:lineRule="auto"/>
              <w:jc w:val="center"/>
            </w:pPr>
            <w:r>
              <w:rPr>
                <w:b/>
                <w:bCs/>
              </w:rPr>
              <w:t>8.75%</w:t>
            </w:r>
          </w:p>
        </w:tc>
        <w:tc>
          <w:tcPr>
            <w:tcW w:w="1167" w:type="pct"/>
            <w:noWrap/>
          </w:tcPr>
          <w:p w14:paraId="78CCB397">
            <w:pPr>
              <w:spacing w:line="360" w:lineRule="auto"/>
              <w:jc w:val="center"/>
            </w:pPr>
            <w:r>
              <w:rPr>
                <w:b/>
                <w:bCs/>
                <w:color w:val="FFC107"/>
              </w:rPr>
              <w:t>SEDANG</w:t>
            </w:r>
          </w:p>
        </w:tc>
      </w:tr>
      <w:tr w14:paraId="6B1DCE2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5EDF9251">
            <w:pPr>
              <w:spacing w:line="360" w:lineRule="auto"/>
              <w:jc w:val="center"/>
            </w:pPr>
            <w:r>
              <w:t>4</w:t>
            </w:r>
          </w:p>
        </w:tc>
        <w:tc>
          <w:tcPr>
            <w:tcW w:w="2319" w:type="pct"/>
            <w:noWrap/>
          </w:tcPr>
          <w:p w14:paraId="5D0E8792">
            <w:pPr>
              <w:spacing w:line="360" w:lineRule="auto"/>
              <w:jc w:val="left"/>
            </w:pPr>
            <w:r>
              <w:t>Kesiapsiagaan Puskesmas</w:t>
            </w:r>
          </w:p>
        </w:tc>
        <w:tc>
          <w:tcPr>
            <w:tcW w:w="1255" w:type="pct"/>
            <w:noWrap/>
          </w:tcPr>
          <w:p w14:paraId="55A3286F">
            <w:pPr>
              <w:spacing w:line="360" w:lineRule="auto"/>
              <w:jc w:val="center"/>
            </w:pPr>
            <w:r>
              <w:rPr>
                <w:b/>
                <w:bCs/>
              </w:rPr>
              <w:t>8.75%</w:t>
            </w:r>
          </w:p>
        </w:tc>
        <w:tc>
          <w:tcPr>
            <w:tcW w:w="1167" w:type="pct"/>
            <w:noWrap/>
          </w:tcPr>
          <w:p w14:paraId="01662DC6">
            <w:pPr>
              <w:spacing w:line="360" w:lineRule="auto"/>
              <w:jc w:val="center"/>
            </w:pPr>
            <w:r>
              <w:rPr>
                <w:b/>
                <w:bCs/>
                <w:color w:val="28A745"/>
              </w:rPr>
              <w:t>TINGGI</w:t>
            </w:r>
          </w:p>
        </w:tc>
      </w:tr>
      <w:tr w14:paraId="50169E1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7CE638E9">
            <w:pPr>
              <w:spacing w:line="360" w:lineRule="auto"/>
              <w:jc w:val="center"/>
            </w:pPr>
            <w:r>
              <w:t>5</w:t>
            </w:r>
          </w:p>
        </w:tc>
        <w:tc>
          <w:tcPr>
            <w:tcW w:w="2319" w:type="pct"/>
            <w:noWrap/>
          </w:tcPr>
          <w:p w14:paraId="508DBF1F">
            <w:pPr>
              <w:spacing w:line="360" w:lineRule="auto"/>
              <w:jc w:val="both"/>
            </w:pPr>
            <w:r>
              <w:t>Kesiapsiagaan Rumah Sakit</w:t>
            </w:r>
          </w:p>
        </w:tc>
        <w:tc>
          <w:tcPr>
            <w:tcW w:w="1255" w:type="pct"/>
            <w:noWrap/>
          </w:tcPr>
          <w:p w14:paraId="51A79AC5">
            <w:pPr>
              <w:spacing w:line="360" w:lineRule="auto"/>
              <w:jc w:val="center"/>
            </w:pPr>
            <w:r>
              <w:rPr>
                <w:b/>
                <w:bCs/>
              </w:rPr>
              <w:t>8.75%</w:t>
            </w:r>
          </w:p>
        </w:tc>
        <w:tc>
          <w:tcPr>
            <w:tcW w:w="1167" w:type="pct"/>
            <w:noWrap/>
          </w:tcPr>
          <w:p w14:paraId="1C4FA76E">
            <w:pPr>
              <w:spacing w:line="360" w:lineRule="auto"/>
              <w:jc w:val="center"/>
            </w:pPr>
            <w:r>
              <w:rPr>
                <w:b/>
                <w:bCs/>
                <w:color w:val="28A745"/>
              </w:rPr>
              <w:t>TINGGI</w:t>
            </w:r>
          </w:p>
        </w:tc>
      </w:tr>
    </w:tbl>
    <w:p w14:paraId="7206AFC8">
      <w:pPr>
        <w:spacing w:line="360" w:lineRule="auto"/>
        <w:jc w:val="both"/>
      </w:pPr>
    </w:p>
    <w:p w14:paraId="322BD982">
      <w:pPr>
        <w:spacing w:line="360" w:lineRule="auto"/>
        <w:jc w:val="both"/>
      </w:pPr>
      <w:r>
        <w:rPr>
          <w:b/>
          <w:bCs/>
        </w:rPr>
        <w:t xml:space="preserve">Penetapan Subkategori yang dapat ditindaklanjuti pada kategori kapasitas </w:t>
      </w:r>
    </w:p>
    <w:tbl>
      <w:tblPr>
        <w:tblStyle w:val="3"/>
        <w:tblW w:w="5145"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365"/>
        <w:gridCol w:w="4457"/>
        <w:gridCol w:w="2399"/>
        <w:gridCol w:w="2103"/>
      </w:tblGrid>
      <w:tr w14:paraId="3C13A99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shd w:val="clear" w:color="auto" w:fill="C7DAF1" w:themeFill="text2" w:themeFillTint="32"/>
            <w:noWrap/>
          </w:tcPr>
          <w:p w14:paraId="0C2FB8DF">
            <w:pPr>
              <w:spacing w:line="240" w:lineRule="auto"/>
              <w:jc w:val="center"/>
              <w:rPr>
                <w:b/>
                <w:bCs/>
              </w:rPr>
            </w:pPr>
          </w:p>
          <w:p w14:paraId="6C5A4F71">
            <w:pPr>
              <w:spacing w:line="240" w:lineRule="auto"/>
              <w:jc w:val="center"/>
              <w:rPr>
                <w:b/>
                <w:bCs/>
              </w:rPr>
            </w:pPr>
            <w:r>
              <w:rPr>
                <w:b/>
                <w:bCs/>
              </w:rPr>
              <w:t>No</w:t>
            </w:r>
          </w:p>
          <w:p w14:paraId="7CC76BE0">
            <w:pPr>
              <w:spacing w:line="240" w:lineRule="auto"/>
              <w:jc w:val="center"/>
              <w:rPr>
                <w:b/>
                <w:bCs/>
              </w:rPr>
            </w:pPr>
          </w:p>
        </w:tc>
        <w:tc>
          <w:tcPr>
            <w:tcW w:w="2389" w:type="pct"/>
            <w:shd w:val="clear" w:color="auto" w:fill="C7DAF1" w:themeFill="text2" w:themeFillTint="32"/>
            <w:noWrap/>
          </w:tcPr>
          <w:p w14:paraId="45F7550B">
            <w:pPr>
              <w:spacing w:line="240" w:lineRule="auto"/>
              <w:jc w:val="center"/>
              <w:rPr>
                <w:b/>
                <w:bCs/>
              </w:rPr>
            </w:pPr>
          </w:p>
          <w:p w14:paraId="76B6183A">
            <w:pPr>
              <w:spacing w:line="240" w:lineRule="auto"/>
              <w:jc w:val="center"/>
            </w:pPr>
            <w:r>
              <w:rPr>
                <w:b/>
                <w:bCs/>
              </w:rPr>
              <w:t>Subkategori</w:t>
            </w:r>
          </w:p>
        </w:tc>
        <w:tc>
          <w:tcPr>
            <w:tcW w:w="1286" w:type="pct"/>
            <w:shd w:val="clear" w:color="auto" w:fill="C7DAF1" w:themeFill="text2" w:themeFillTint="32"/>
            <w:noWrap/>
          </w:tcPr>
          <w:p w14:paraId="60846226">
            <w:pPr>
              <w:spacing w:line="240" w:lineRule="auto"/>
              <w:jc w:val="center"/>
              <w:rPr>
                <w:b/>
                <w:bCs/>
              </w:rPr>
            </w:pPr>
          </w:p>
          <w:p w14:paraId="26C14022">
            <w:pPr>
              <w:spacing w:line="240" w:lineRule="auto"/>
              <w:jc w:val="center"/>
            </w:pPr>
            <w:r>
              <w:rPr>
                <w:b/>
                <w:bCs/>
              </w:rPr>
              <w:t>Bobot</w:t>
            </w:r>
          </w:p>
        </w:tc>
        <w:tc>
          <w:tcPr>
            <w:tcW w:w="1127" w:type="pct"/>
            <w:shd w:val="clear" w:color="auto" w:fill="C7DAF1" w:themeFill="text2" w:themeFillTint="32"/>
            <w:noWrap/>
          </w:tcPr>
          <w:p w14:paraId="11700FC5">
            <w:pPr>
              <w:spacing w:line="240" w:lineRule="auto"/>
              <w:jc w:val="center"/>
              <w:rPr>
                <w:b/>
                <w:bCs/>
              </w:rPr>
            </w:pPr>
          </w:p>
          <w:p w14:paraId="00C73307">
            <w:pPr>
              <w:spacing w:line="240" w:lineRule="auto"/>
              <w:jc w:val="center"/>
            </w:pPr>
            <w:r>
              <w:rPr>
                <w:b/>
                <w:bCs/>
              </w:rPr>
              <w:t>Nilai Risiko</w:t>
            </w:r>
          </w:p>
        </w:tc>
      </w:tr>
      <w:tr w14:paraId="65B1C54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noWrap/>
          </w:tcPr>
          <w:p w14:paraId="102A0FD3">
            <w:pPr>
              <w:spacing w:line="360" w:lineRule="auto"/>
              <w:jc w:val="center"/>
            </w:pPr>
            <w:r>
              <w:t>1</w:t>
            </w:r>
          </w:p>
        </w:tc>
        <w:tc>
          <w:tcPr>
            <w:tcW w:w="2389" w:type="pct"/>
            <w:noWrap/>
          </w:tcPr>
          <w:p w14:paraId="5A442F8A">
            <w:pPr>
              <w:spacing w:line="360" w:lineRule="auto"/>
              <w:jc w:val="both"/>
            </w:pPr>
            <w:r>
              <w:t>Promosi</w:t>
            </w:r>
          </w:p>
        </w:tc>
        <w:tc>
          <w:tcPr>
            <w:tcW w:w="1286" w:type="pct"/>
            <w:shd w:val="clear" w:color="auto" w:fill="auto"/>
            <w:noWrap/>
            <w:vAlign w:val="top"/>
          </w:tcPr>
          <w:p w14:paraId="0B234B19">
            <w:pPr>
              <w:spacing w:line="360" w:lineRule="auto"/>
              <w:jc w:val="center"/>
              <w:rPr>
                <w:rFonts w:ascii="Arial" w:hAnsi="Arial" w:eastAsia="Arial" w:cs="Arial"/>
                <w:sz w:val="20"/>
                <w:szCs w:val="20"/>
                <w:lang w:val="en-US"/>
              </w:rPr>
            </w:pPr>
            <w:r>
              <w:rPr>
                <w:b/>
                <w:bCs/>
              </w:rPr>
              <w:t>10.00%</w:t>
            </w:r>
          </w:p>
        </w:tc>
        <w:tc>
          <w:tcPr>
            <w:tcW w:w="1127" w:type="pct"/>
            <w:shd w:val="clear" w:color="auto" w:fill="auto"/>
            <w:noWrap/>
            <w:vAlign w:val="top"/>
          </w:tcPr>
          <w:p w14:paraId="2E5145C7">
            <w:pPr>
              <w:spacing w:line="360" w:lineRule="auto"/>
              <w:jc w:val="center"/>
              <w:rPr>
                <w:rFonts w:ascii="Arial" w:hAnsi="Arial" w:eastAsia="Arial" w:cs="Arial"/>
                <w:sz w:val="20"/>
                <w:szCs w:val="20"/>
                <w:lang w:val="en-US"/>
              </w:rPr>
            </w:pPr>
            <w:r>
              <w:rPr>
                <w:b/>
                <w:bCs/>
                <w:color w:val="DC3545"/>
              </w:rPr>
              <w:t>RENDAH</w:t>
            </w:r>
          </w:p>
        </w:tc>
      </w:tr>
      <w:tr w14:paraId="7842DE7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noWrap/>
          </w:tcPr>
          <w:p w14:paraId="7A4EC3E8">
            <w:pPr>
              <w:spacing w:line="360" w:lineRule="auto"/>
              <w:jc w:val="center"/>
            </w:pPr>
            <w:r>
              <w:t>2</w:t>
            </w:r>
          </w:p>
        </w:tc>
        <w:tc>
          <w:tcPr>
            <w:tcW w:w="2389" w:type="pct"/>
            <w:noWrap/>
          </w:tcPr>
          <w:p w14:paraId="11F3AA4D">
            <w:pPr>
              <w:spacing w:line="360" w:lineRule="auto"/>
              <w:jc w:val="both"/>
            </w:pPr>
            <w:r>
              <w:t>Kesiapsiagaan Kabupaten/Kota</w:t>
            </w:r>
          </w:p>
        </w:tc>
        <w:tc>
          <w:tcPr>
            <w:tcW w:w="1286" w:type="pct"/>
            <w:shd w:val="clear" w:color="auto" w:fill="auto"/>
            <w:noWrap/>
            <w:vAlign w:val="top"/>
          </w:tcPr>
          <w:p w14:paraId="368AC21B">
            <w:pPr>
              <w:spacing w:line="360" w:lineRule="auto"/>
              <w:jc w:val="center"/>
              <w:rPr>
                <w:rFonts w:ascii="Arial" w:hAnsi="Arial" w:eastAsia="Arial" w:cs="Arial"/>
                <w:sz w:val="20"/>
                <w:szCs w:val="20"/>
                <w:lang w:val="en-US"/>
              </w:rPr>
            </w:pPr>
            <w:r>
              <w:rPr>
                <w:b/>
                <w:bCs/>
              </w:rPr>
              <w:t>8.75%</w:t>
            </w:r>
          </w:p>
        </w:tc>
        <w:tc>
          <w:tcPr>
            <w:tcW w:w="1127" w:type="pct"/>
            <w:shd w:val="clear" w:color="auto" w:fill="auto"/>
            <w:noWrap/>
            <w:vAlign w:val="top"/>
          </w:tcPr>
          <w:p w14:paraId="149D3844">
            <w:pPr>
              <w:spacing w:line="360" w:lineRule="auto"/>
              <w:jc w:val="center"/>
              <w:rPr>
                <w:rFonts w:ascii="Arial" w:hAnsi="Arial" w:eastAsia="Arial" w:cs="Arial"/>
                <w:sz w:val="20"/>
                <w:szCs w:val="20"/>
                <w:lang w:val="en-US"/>
              </w:rPr>
            </w:pPr>
            <w:r>
              <w:rPr>
                <w:b/>
                <w:bCs/>
                <w:color w:val="FFC107"/>
              </w:rPr>
              <w:t>SEDANG</w:t>
            </w:r>
          </w:p>
        </w:tc>
      </w:tr>
      <w:tr w14:paraId="4342575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96" w:type="pct"/>
            <w:noWrap/>
          </w:tcPr>
          <w:p w14:paraId="2A7F7CED">
            <w:pPr>
              <w:spacing w:line="360" w:lineRule="auto"/>
              <w:jc w:val="center"/>
            </w:pPr>
            <w:r>
              <w:t>3</w:t>
            </w:r>
          </w:p>
        </w:tc>
        <w:tc>
          <w:tcPr>
            <w:tcW w:w="2389" w:type="pct"/>
            <w:noWrap/>
          </w:tcPr>
          <w:p w14:paraId="5428AB2B">
            <w:pPr>
              <w:spacing w:line="360" w:lineRule="auto"/>
              <w:jc w:val="both"/>
            </w:pPr>
            <w:r>
              <w:t>Kesiapsiagaan Laboratorium</w:t>
            </w:r>
          </w:p>
        </w:tc>
        <w:tc>
          <w:tcPr>
            <w:tcW w:w="1286" w:type="pct"/>
            <w:shd w:val="clear" w:color="auto" w:fill="auto"/>
            <w:noWrap/>
            <w:vAlign w:val="top"/>
          </w:tcPr>
          <w:p w14:paraId="341CCF3C">
            <w:pPr>
              <w:spacing w:line="360" w:lineRule="auto"/>
              <w:jc w:val="center"/>
              <w:rPr>
                <w:rFonts w:ascii="Arial" w:hAnsi="Arial" w:eastAsia="Arial" w:cs="Arial"/>
                <w:sz w:val="20"/>
                <w:szCs w:val="20"/>
                <w:lang w:val="en-US"/>
              </w:rPr>
            </w:pPr>
            <w:r>
              <w:rPr>
                <w:b/>
                <w:bCs/>
              </w:rPr>
              <w:t>8.75%</w:t>
            </w:r>
          </w:p>
        </w:tc>
        <w:tc>
          <w:tcPr>
            <w:tcW w:w="1127" w:type="pct"/>
            <w:shd w:val="clear" w:color="auto" w:fill="auto"/>
            <w:noWrap/>
            <w:vAlign w:val="top"/>
          </w:tcPr>
          <w:p w14:paraId="44860CE8">
            <w:pPr>
              <w:spacing w:line="360" w:lineRule="auto"/>
              <w:jc w:val="center"/>
              <w:rPr>
                <w:rFonts w:ascii="Arial" w:hAnsi="Arial" w:eastAsia="Arial" w:cs="Arial"/>
                <w:sz w:val="20"/>
                <w:szCs w:val="20"/>
                <w:lang w:val="en-US"/>
              </w:rPr>
            </w:pPr>
            <w:r>
              <w:rPr>
                <w:b/>
                <w:bCs/>
                <w:color w:val="FFC107"/>
              </w:rPr>
              <w:t>SEDANG</w:t>
            </w:r>
          </w:p>
        </w:tc>
      </w:tr>
    </w:tbl>
    <w:p w14:paraId="1BEE3EF9">
      <w:pPr>
        <w:spacing w:line="360" w:lineRule="auto"/>
        <w:jc w:val="both"/>
      </w:pPr>
    </w:p>
    <w:p w14:paraId="4644CA13">
      <w:pPr>
        <w:spacing w:line="360" w:lineRule="auto"/>
        <w:jc w:val="both"/>
      </w:pPr>
      <w:r>
        <w:rPr>
          <w:b/>
          <w:bCs/>
        </w:rPr>
        <w:t>3. Menganalisis inventarisasi masalah dari setiap subkategori yang dapat ditindaklanjuti</w:t>
      </w:r>
    </w:p>
    <w:p w14:paraId="517D8770">
      <w:pPr>
        <w:numPr>
          <w:ilvl w:val="0"/>
          <w:numId w:val="5"/>
        </w:numPr>
        <w:spacing w:line="360" w:lineRule="auto"/>
        <w:jc w:val="both"/>
      </w:pPr>
      <w:r>
        <w:t xml:space="preserve">Memilih minimal satu pertanyaan turunan pada subkategori prioritas dengan nilai jawaan paling rendah/buruk </w:t>
      </w:r>
    </w:p>
    <w:p w14:paraId="5A7F0D2F">
      <w:pPr>
        <w:numPr>
          <w:ilvl w:val="0"/>
          <w:numId w:val="5"/>
        </w:numPr>
        <w:spacing w:line="360" w:lineRule="auto"/>
        <w:jc w:val="both"/>
      </w:pPr>
      <w:r>
        <w:t>Setiap pertanyaan turunan yang dipilih dibuat inventarisasi masalah melalui metode 5M (man, method, material, money, dan machine)</w:t>
      </w:r>
      <w:r>
        <w:rPr>
          <w:rFonts w:hint="default"/>
          <w:lang w:val="en-US"/>
        </w:rPr>
        <w:t>.</w:t>
      </w:r>
    </w:p>
    <w:p w14:paraId="09D489B6">
      <w:pPr>
        <w:numPr>
          <w:ilvl w:val="0"/>
          <w:numId w:val="0"/>
        </w:numPr>
        <w:spacing w:line="360" w:lineRule="auto"/>
        <w:ind w:left="360" w:leftChars="0"/>
        <w:jc w:val="both"/>
      </w:pPr>
    </w:p>
    <w:p w14:paraId="442BA9CF">
      <w:pPr>
        <w:spacing w:line="360" w:lineRule="auto"/>
        <w:jc w:val="both"/>
      </w:pPr>
      <w:r>
        <w:rPr>
          <w:b/>
          <w:bCs/>
        </w:rPr>
        <w:t>Kerentanan</w:t>
      </w:r>
    </w:p>
    <w:tbl>
      <w:tblPr>
        <w:tblStyle w:val="3"/>
        <w:tblW w:w="5121"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06"/>
        <w:gridCol w:w="2489"/>
        <w:gridCol w:w="1309"/>
        <w:gridCol w:w="1587"/>
        <w:gridCol w:w="1325"/>
        <w:gridCol w:w="1026"/>
        <w:gridCol w:w="1238"/>
      </w:tblGrid>
      <w:tr w14:paraId="46B23A3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shd w:val="clear" w:color="auto" w:fill="C7DAF1" w:themeFill="text2" w:themeFillTint="32"/>
            <w:noWrap/>
          </w:tcPr>
          <w:p w14:paraId="58B9CB5E">
            <w:pPr>
              <w:spacing w:line="240" w:lineRule="auto"/>
              <w:jc w:val="center"/>
              <w:rPr>
                <w:b/>
                <w:bCs/>
              </w:rPr>
            </w:pPr>
          </w:p>
          <w:p w14:paraId="6D34291C">
            <w:pPr>
              <w:spacing w:line="240" w:lineRule="auto"/>
              <w:jc w:val="center"/>
              <w:rPr>
                <w:b/>
                <w:bCs/>
              </w:rPr>
            </w:pPr>
            <w:r>
              <w:rPr>
                <w:b/>
                <w:bCs/>
              </w:rPr>
              <w:t>No</w:t>
            </w:r>
          </w:p>
          <w:p w14:paraId="7AC14EA5">
            <w:pPr>
              <w:spacing w:line="240" w:lineRule="auto"/>
              <w:jc w:val="center"/>
              <w:rPr>
                <w:b/>
                <w:bCs/>
              </w:rPr>
            </w:pPr>
          </w:p>
        </w:tc>
        <w:tc>
          <w:tcPr>
            <w:tcW w:w="1341" w:type="pct"/>
            <w:shd w:val="clear" w:color="auto" w:fill="C7DAF1" w:themeFill="text2" w:themeFillTint="32"/>
            <w:noWrap/>
          </w:tcPr>
          <w:p w14:paraId="57A0542F">
            <w:pPr>
              <w:spacing w:line="240" w:lineRule="auto"/>
              <w:jc w:val="center"/>
              <w:rPr>
                <w:b/>
                <w:bCs/>
              </w:rPr>
            </w:pPr>
          </w:p>
          <w:p w14:paraId="540A9E0A">
            <w:pPr>
              <w:spacing w:line="240" w:lineRule="auto"/>
              <w:jc w:val="center"/>
            </w:pPr>
            <w:r>
              <w:rPr>
                <w:b/>
                <w:bCs/>
              </w:rPr>
              <w:t>Subkategori</w:t>
            </w:r>
          </w:p>
        </w:tc>
        <w:tc>
          <w:tcPr>
            <w:tcW w:w="705" w:type="pct"/>
            <w:shd w:val="clear" w:color="auto" w:fill="C7DAF1" w:themeFill="text2" w:themeFillTint="32"/>
            <w:noWrap/>
          </w:tcPr>
          <w:p w14:paraId="09664BEF">
            <w:pPr>
              <w:spacing w:line="240" w:lineRule="auto"/>
              <w:jc w:val="center"/>
              <w:rPr>
                <w:b/>
                <w:bCs/>
              </w:rPr>
            </w:pPr>
          </w:p>
          <w:p w14:paraId="6BEDBFAE">
            <w:pPr>
              <w:spacing w:line="240" w:lineRule="auto"/>
              <w:jc w:val="center"/>
            </w:pPr>
            <w:r>
              <w:rPr>
                <w:b/>
                <w:bCs/>
              </w:rPr>
              <w:t>Man</w:t>
            </w:r>
          </w:p>
        </w:tc>
        <w:tc>
          <w:tcPr>
            <w:tcW w:w="854" w:type="pct"/>
            <w:shd w:val="clear" w:color="auto" w:fill="C7DAF1" w:themeFill="text2" w:themeFillTint="32"/>
            <w:noWrap/>
          </w:tcPr>
          <w:p w14:paraId="668B3FA8">
            <w:pPr>
              <w:spacing w:line="240" w:lineRule="auto"/>
              <w:jc w:val="center"/>
              <w:rPr>
                <w:b/>
                <w:bCs/>
              </w:rPr>
            </w:pPr>
          </w:p>
          <w:p w14:paraId="2852D5C1">
            <w:pPr>
              <w:spacing w:line="240" w:lineRule="auto"/>
              <w:jc w:val="center"/>
            </w:pPr>
            <w:r>
              <w:rPr>
                <w:b/>
                <w:bCs/>
              </w:rPr>
              <w:t>Method</w:t>
            </w:r>
          </w:p>
        </w:tc>
        <w:tc>
          <w:tcPr>
            <w:tcW w:w="714" w:type="pct"/>
            <w:shd w:val="clear" w:color="auto" w:fill="C7DAF1" w:themeFill="text2" w:themeFillTint="32"/>
            <w:noWrap/>
          </w:tcPr>
          <w:p w14:paraId="6EEF134E">
            <w:pPr>
              <w:spacing w:line="240" w:lineRule="auto"/>
              <w:jc w:val="center"/>
              <w:rPr>
                <w:b/>
                <w:bCs/>
              </w:rPr>
            </w:pPr>
          </w:p>
          <w:p w14:paraId="52D4B246">
            <w:pPr>
              <w:spacing w:line="240" w:lineRule="auto"/>
              <w:jc w:val="center"/>
            </w:pPr>
            <w:r>
              <w:rPr>
                <w:b/>
                <w:bCs/>
              </w:rPr>
              <w:t>Material</w:t>
            </w:r>
          </w:p>
        </w:tc>
        <w:tc>
          <w:tcPr>
            <w:tcW w:w="552" w:type="pct"/>
            <w:shd w:val="clear" w:color="auto" w:fill="C7DAF1" w:themeFill="text2" w:themeFillTint="32"/>
            <w:noWrap/>
          </w:tcPr>
          <w:p w14:paraId="06D3E610">
            <w:pPr>
              <w:spacing w:line="240" w:lineRule="auto"/>
              <w:jc w:val="center"/>
              <w:rPr>
                <w:b/>
                <w:bCs/>
              </w:rPr>
            </w:pPr>
          </w:p>
          <w:p w14:paraId="1C43B69B">
            <w:pPr>
              <w:spacing w:line="240" w:lineRule="auto"/>
              <w:jc w:val="center"/>
            </w:pPr>
            <w:r>
              <w:rPr>
                <w:b/>
                <w:bCs/>
              </w:rPr>
              <w:t>Money</w:t>
            </w:r>
          </w:p>
        </w:tc>
        <w:tc>
          <w:tcPr>
            <w:tcW w:w="667" w:type="pct"/>
            <w:shd w:val="clear" w:color="auto" w:fill="C7DAF1" w:themeFill="text2" w:themeFillTint="32"/>
            <w:noWrap/>
          </w:tcPr>
          <w:p w14:paraId="3B60FF92">
            <w:pPr>
              <w:spacing w:line="240" w:lineRule="auto"/>
              <w:jc w:val="center"/>
              <w:rPr>
                <w:b/>
                <w:bCs/>
              </w:rPr>
            </w:pPr>
          </w:p>
          <w:p w14:paraId="25C1F090">
            <w:pPr>
              <w:spacing w:line="240" w:lineRule="auto"/>
              <w:jc w:val="center"/>
            </w:pPr>
            <w:r>
              <w:rPr>
                <w:b/>
                <w:bCs/>
              </w:rPr>
              <w:t>Machine</w:t>
            </w:r>
          </w:p>
        </w:tc>
      </w:tr>
      <w:tr w14:paraId="350CD94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noWrap/>
          </w:tcPr>
          <w:p w14:paraId="53ED82CD">
            <w:pPr>
              <w:spacing w:line="360" w:lineRule="auto"/>
              <w:jc w:val="center"/>
              <w:rPr>
                <w:rFonts w:hint="default"/>
                <w:b/>
                <w:bCs/>
                <w:lang w:val="en-US"/>
              </w:rPr>
            </w:pPr>
            <w:r>
              <w:rPr>
                <w:rFonts w:hint="default"/>
                <w:b/>
                <w:bCs/>
                <w:lang w:val="en-US"/>
              </w:rPr>
              <w:t>1</w:t>
            </w:r>
          </w:p>
        </w:tc>
        <w:tc>
          <w:tcPr>
            <w:tcW w:w="1341" w:type="pct"/>
            <w:shd w:val="clear" w:color="auto" w:fill="auto"/>
            <w:noWrap/>
            <w:vAlign w:val="top"/>
          </w:tcPr>
          <w:p w14:paraId="0A304659">
            <w:pPr>
              <w:spacing w:line="360" w:lineRule="auto"/>
              <w:jc w:val="both"/>
              <w:rPr>
                <w:rFonts w:ascii="Arial" w:hAnsi="Arial" w:eastAsia="Arial" w:cs="Arial"/>
                <w:sz w:val="20"/>
                <w:szCs w:val="20"/>
                <w:lang w:val="en-US"/>
              </w:rPr>
            </w:pPr>
            <w:r>
              <w:t>KEWASPADAAN KAB/KOTA</w:t>
            </w:r>
          </w:p>
        </w:tc>
        <w:tc>
          <w:tcPr>
            <w:tcW w:w="705" w:type="pct"/>
            <w:noWrap/>
          </w:tcPr>
          <w:p w14:paraId="7370623A">
            <w:pPr>
              <w:spacing w:line="360" w:lineRule="auto"/>
              <w:jc w:val="both"/>
              <w:rPr>
                <w:b/>
                <w:bCs/>
              </w:rPr>
            </w:pPr>
          </w:p>
        </w:tc>
        <w:tc>
          <w:tcPr>
            <w:tcW w:w="854" w:type="pct"/>
            <w:noWrap/>
          </w:tcPr>
          <w:p w14:paraId="0DF8B960">
            <w:pPr>
              <w:spacing w:line="360" w:lineRule="auto"/>
              <w:jc w:val="both"/>
              <w:rPr>
                <w:b w:val="0"/>
                <w:bCs w:val="0"/>
              </w:rPr>
            </w:pPr>
          </w:p>
        </w:tc>
        <w:tc>
          <w:tcPr>
            <w:tcW w:w="714" w:type="pct"/>
            <w:noWrap/>
          </w:tcPr>
          <w:p w14:paraId="4B6E9E90">
            <w:pPr>
              <w:spacing w:line="360" w:lineRule="auto"/>
              <w:jc w:val="both"/>
              <w:rPr>
                <w:b w:val="0"/>
                <w:bCs w:val="0"/>
              </w:rPr>
            </w:pPr>
          </w:p>
        </w:tc>
        <w:tc>
          <w:tcPr>
            <w:tcW w:w="552" w:type="pct"/>
            <w:noWrap/>
          </w:tcPr>
          <w:p w14:paraId="79699A3B">
            <w:pPr>
              <w:spacing w:line="360" w:lineRule="auto"/>
              <w:jc w:val="both"/>
              <w:rPr>
                <w:b w:val="0"/>
                <w:bCs w:val="0"/>
              </w:rPr>
            </w:pPr>
          </w:p>
        </w:tc>
        <w:tc>
          <w:tcPr>
            <w:tcW w:w="667" w:type="pct"/>
            <w:noWrap/>
          </w:tcPr>
          <w:p w14:paraId="02B9A320">
            <w:pPr>
              <w:numPr>
                <w:ilvl w:val="0"/>
                <w:numId w:val="6"/>
              </w:numPr>
              <w:tabs>
                <w:tab w:val="clear" w:pos="420"/>
              </w:tabs>
              <w:spacing w:line="360" w:lineRule="auto"/>
              <w:ind w:left="200" w:leftChars="0" w:hanging="220" w:firstLineChars="0"/>
              <w:jc w:val="both"/>
              <w:rPr>
                <w:rFonts w:hint="default"/>
                <w:b w:val="0"/>
                <w:bCs w:val="0"/>
                <w:lang w:val="en-US"/>
              </w:rPr>
            </w:pPr>
            <w:r>
              <w:rPr>
                <w:rFonts w:hint="default"/>
                <w:b w:val="0"/>
                <w:bCs w:val="0"/>
                <w:lang w:val="en-US"/>
              </w:rPr>
              <w:t>Adanya Bandara dan Terminal antar Kota</w:t>
            </w:r>
          </w:p>
        </w:tc>
      </w:tr>
      <w:tr w14:paraId="0985C11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noWrap/>
          </w:tcPr>
          <w:p w14:paraId="36B3AB23">
            <w:pPr>
              <w:spacing w:line="360" w:lineRule="auto"/>
              <w:jc w:val="center"/>
              <w:rPr>
                <w:rFonts w:hint="default"/>
                <w:b/>
                <w:bCs/>
                <w:lang w:val="en-US"/>
              </w:rPr>
            </w:pPr>
            <w:r>
              <w:rPr>
                <w:rFonts w:hint="default"/>
                <w:b/>
                <w:bCs/>
                <w:lang w:val="en-US"/>
              </w:rPr>
              <w:t>2</w:t>
            </w:r>
          </w:p>
        </w:tc>
        <w:tc>
          <w:tcPr>
            <w:tcW w:w="1341" w:type="pct"/>
            <w:shd w:val="clear" w:color="auto" w:fill="auto"/>
            <w:noWrap/>
            <w:vAlign w:val="top"/>
          </w:tcPr>
          <w:p w14:paraId="2D49F949">
            <w:pPr>
              <w:spacing w:line="360" w:lineRule="auto"/>
              <w:jc w:val="both"/>
              <w:rPr>
                <w:rFonts w:ascii="Arial" w:hAnsi="Arial" w:eastAsia="Arial" w:cs="Arial"/>
                <w:sz w:val="20"/>
                <w:szCs w:val="20"/>
                <w:lang w:val="en-US"/>
              </w:rPr>
            </w:pPr>
            <w:r>
              <w:t>KETAHANAN PENDUDUK</w:t>
            </w:r>
          </w:p>
        </w:tc>
        <w:tc>
          <w:tcPr>
            <w:tcW w:w="705" w:type="pct"/>
            <w:noWrap/>
          </w:tcPr>
          <w:p w14:paraId="046F66BF">
            <w:pPr>
              <w:spacing w:line="360" w:lineRule="auto"/>
              <w:jc w:val="both"/>
              <w:rPr>
                <w:b/>
                <w:bCs/>
              </w:rPr>
            </w:pPr>
          </w:p>
        </w:tc>
        <w:tc>
          <w:tcPr>
            <w:tcW w:w="854" w:type="pct"/>
            <w:noWrap/>
          </w:tcPr>
          <w:p w14:paraId="41DA4268">
            <w:pPr>
              <w:numPr>
                <w:ilvl w:val="0"/>
                <w:numId w:val="7"/>
              </w:numPr>
              <w:tabs>
                <w:tab w:val="left" w:pos="200"/>
                <w:tab w:val="clear" w:pos="420"/>
              </w:tabs>
              <w:spacing w:line="360" w:lineRule="auto"/>
              <w:ind w:left="200" w:leftChars="0" w:hanging="200" w:firstLineChars="0"/>
              <w:jc w:val="both"/>
              <w:rPr>
                <w:rFonts w:hint="default"/>
                <w:b w:val="0"/>
                <w:bCs w:val="0"/>
                <w:lang w:val="en-US"/>
              </w:rPr>
            </w:pPr>
            <w:r>
              <w:rPr>
                <w:rFonts w:hint="default"/>
                <w:b w:val="0"/>
                <w:bCs w:val="0"/>
                <w:lang w:val="en-US"/>
              </w:rPr>
              <w:t>Penduduk yang sudah divaksinasi lengkap (Dosis 1 dan 2) Covid-19 sebesar 80%.</w:t>
            </w:r>
          </w:p>
        </w:tc>
        <w:tc>
          <w:tcPr>
            <w:tcW w:w="714" w:type="pct"/>
            <w:noWrap/>
          </w:tcPr>
          <w:p w14:paraId="631BDE2E">
            <w:pPr>
              <w:spacing w:line="360" w:lineRule="auto"/>
              <w:jc w:val="both"/>
              <w:rPr>
                <w:b w:val="0"/>
                <w:bCs w:val="0"/>
              </w:rPr>
            </w:pPr>
          </w:p>
        </w:tc>
        <w:tc>
          <w:tcPr>
            <w:tcW w:w="552" w:type="pct"/>
            <w:noWrap/>
          </w:tcPr>
          <w:p w14:paraId="04681404">
            <w:pPr>
              <w:spacing w:line="360" w:lineRule="auto"/>
              <w:jc w:val="both"/>
              <w:rPr>
                <w:b w:val="0"/>
                <w:bCs w:val="0"/>
              </w:rPr>
            </w:pPr>
          </w:p>
        </w:tc>
        <w:tc>
          <w:tcPr>
            <w:tcW w:w="667" w:type="pct"/>
            <w:noWrap/>
          </w:tcPr>
          <w:p w14:paraId="6C73353F">
            <w:pPr>
              <w:spacing w:line="360" w:lineRule="auto"/>
              <w:jc w:val="both"/>
              <w:rPr>
                <w:b w:val="0"/>
                <w:bCs w:val="0"/>
              </w:rPr>
            </w:pPr>
          </w:p>
        </w:tc>
      </w:tr>
      <w:tr w14:paraId="21820A9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noWrap/>
          </w:tcPr>
          <w:p w14:paraId="2FE8E07D">
            <w:pPr>
              <w:spacing w:line="360" w:lineRule="auto"/>
              <w:jc w:val="center"/>
              <w:rPr>
                <w:rFonts w:hint="default"/>
                <w:b/>
                <w:bCs/>
                <w:lang w:val="en-US"/>
              </w:rPr>
            </w:pPr>
            <w:r>
              <w:rPr>
                <w:rFonts w:hint="default"/>
                <w:b/>
                <w:bCs/>
                <w:lang w:val="en-US"/>
              </w:rPr>
              <w:t>3</w:t>
            </w:r>
          </w:p>
        </w:tc>
        <w:tc>
          <w:tcPr>
            <w:tcW w:w="1341" w:type="pct"/>
            <w:shd w:val="clear" w:color="auto" w:fill="auto"/>
            <w:noWrap/>
            <w:vAlign w:val="top"/>
          </w:tcPr>
          <w:p w14:paraId="05F45934">
            <w:pPr>
              <w:spacing w:line="360" w:lineRule="auto"/>
              <w:jc w:val="both"/>
              <w:rPr>
                <w:rFonts w:ascii="Arial" w:hAnsi="Arial" w:eastAsia="Arial" w:cs="Arial"/>
                <w:sz w:val="20"/>
                <w:szCs w:val="20"/>
                <w:lang w:val="en-US"/>
              </w:rPr>
            </w:pPr>
            <w:r>
              <w:t>Kunjungan Penduduk Ke Negara/ Wilayah Berisiko</w:t>
            </w:r>
          </w:p>
        </w:tc>
        <w:tc>
          <w:tcPr>
            <w:tcW w:w="705" w:type="pct"/>
            <w:noWrap/>
          </w:tcPr>
          <w:p w14:paraId="61CD3CB2">
            <w:pPr>
              <w:spacing w:line="360" w:lineRule="auto"/>
              <w:jc w:val="both"/>
              <w:rPr>
                <w:b/>
                <w:bCs/>
              </w:rPr>
            </w:pPr>
          </w:p>
        </w:tc>
        <w:tc>
          <w:tcPr>
            <w:tcW w:w="854" w:type="pct"/>
            <w:noWrap/>
          </w:tcPr>
          <w:p w14:paraId="22D3E176">
            <w:pPr>
              <w:numPr>
                <w:ilvl w:val="0"/>
                <w:numId w:val="8"/>
              </w:numPr>
              <w:tabs>
                <w:tab w:val="clear" w:pos="420"/>
              </w:tabs>
              <w:spacing w:line="360" w:lineRule="auto"/>
              <w:ind w:left="200" w:leftChars="0" w:hanging="200" w:firstLineChars="0"/>
              <w:jc w:val="both"/>
              <w:rPr>
                <w:rFonts w:hint="default"/>
                <w:b/>
                <w:bCs/>
                <w:lang w:val="en-US"/>
              </w:rPr>
            </w:pPr>
            <w:r>
              <w:rPr>
                <w:rFonts w:hint="default"/>
                <w:b w:val="0"/>
                <w:bCs w:val="0"/>
                <w:lang w:val="en-US"/>
              </w:rPr>
              <w:t>Frekuensi perminggu transportasi penumpang ke daerah endemis / terjangkit dari luar kota lewat jalur darat pesawat dan bis.</w:t>
            </w:r>
          </w:p>
        </w:tc>
        <w:tc>
          <w:tcPr>
            <w:tcW w:w="714" w:type="pct"/>
            <w:noWrap/>
          </w:tcPr>
          <w:p w14:paraId="56F486D2">
            <w:pPr>
              <w:spacing w:line="360" w:lineRule="auto"/>
              <w:jc w:val="both"/>
              <w:rPr>
                <w:b/>
                <w:bCs/>
              </w:rPr>
            </w:pPr>
          </w:p>
        </w:tc>
        <w:tc>
          <w:tcPr>
            <w:tcW w:w="552" w:type="pct"/>
            <w:noWrap/>
          </w:tcPr>
          <w:p w14:paraId="1E47097D">
            <w:pPr>
              <w:spacing w:line="360" w:lineRule="auto"/>
              <w:jc w:val="both"/>
              <w:rPr>
                <w:b/>
                <w:bCs/>
              </w:rPr>
            </w:pPr>
          </w:p>
        </w:tc>
        <w:tc>
          <w:tcPr>
            <w:tcW w:w="667" w:type="pct"/>
            <w:noWrap/>
          </w:tcPr>
          <w:p w14:paraId="58FA9A6C">
            <w:pPr>
              <w:spacing w:line="360" w:lineRule="auto"/>
              <w:jc w:val="both"/>
              <w:rPr>
                <w:b/>
                <w:bCs/>
              </w:rPr>
            </w:pPr>
          </w:p>
        </w:tc>
      </w:tr>
    </w:tbl>
    <w:p w14:paraId="795B458B">
      <w:pPr>
        <w:spacing w:line="360" w:lineRule="auto"/>
        <w:jc w:val="both"/>
      </w:pPr>
    </w:p>
    <w:p w14:paraId="36D5A60B">
      <w:pPr>
        <w:spacing w:line="360" w:lineRule="auto"/>
        <w:jc w:val="both"/>
      </w:pPr>
      <w:r>
        <w:rPr>
          <w:b/>
          <w:bCs/>
        </w:rPr>
        <w:t>Kapasitas</w:t>
      </w:r>
    </w:p>
    <w:tbl>
      <w:tblPr>
        <w:tblStyle w:val="3"/>
        <w:tblW w:w="5165"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08"/>
        <w:gridCol w:w="2132"/>
        <w:gridCol w:w="1453"/>
        <w:gridCol w:w="1508"/>
        <w:gridCol w:w="1566"/>
        <w:gridCol w:w="1543"/>
        <w:gridCol w:w="848"/>
      </w:tblGrid>
      <w:tr w14:paraId="5661133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shd w:val="clear" w:color="auto" w:fill="C7DAF1" w:themeFill="text2" w:themeFillTint="32"/>
            <w:noWrap/>
          </w:tcPr>
          <w:p w14:paraId="70A0409B">
            <w:pPr>
              <w:spacing w:line="240" w:lineRule="auto"/>
              <w:jc w:val="center"/>
              <w:rPr>
                <w:b/>
                <w:bCs/>
              </w:rPr>
            </w:pPr>
          </w:p>
          <w:p w14:paraId="1DE6CACB">
            <w:pPr>
              <w:spacing w:line="240" w:lineRule="auto"/>
              <w:jc w:val="center"/>
              <w:rPr>
                <w:b/>
                <w:bCs/>
              </w:rPr>
            </w:pPr>
            <w:r>
              <w:rPr>
                <w:b/>
                <w:bCs/>
              </w:rPr>
              <w:t>No</w:t>
            </w:r>
          </w:p>
          <w:p w14:paraId="376B973E">
            <w:pPr>
              <w:spacing w:line="240" w:lineRule="auto"/>
              <w:jc w:val="center"/>
              <w:rPr>
                <w:b/>
                <w:bCs/>
              </w:rPr>
            </w:pPr>
          </w:p>
        </w:tc>
        <w:tc>
          <w:tcPr>
            <w:tcW w:w="1139" w:type="pct"/>
            <w:shd w:val="clear" w:color="auto" w:fill="C7DAF1" w:themeFill="text2" w:themeFillTint="32"/>
            <w:noWrap/>
          </w:tcPr>
          <w:p w14:paraId="07357633">
            <w:pPr>
              <w:spacing w:line="240" w:lineRule="auto"/>
              <w:jc w:val="center"/>
              <w:rPr>
                <w:b/>
                <w:bCs/>
              </w:rPr>
            </w:pPr>
          </w:p>
          <w:p w14:paraId="419FAD22">
            <w:pPr>
              <w:spacing w:line="240" w:lineRule="auto"/>
              <w:jc w:val="center"/>
            </w:pPr>
            <w:r>
              <w:rPr>
                <w:b/>
                <w:bCs/>
              </w:rPr>
              <w:t>Subkategori</w:t>
            </w:r>
          </w:p>
        </w:tc>
        <w:tc>
          <w:tcPr>
            <w:tcW w:w="776" w:type="pct"/>
            <w:shd w:val="clear" w:color="auto" w:fill="C7DAF1" w:themeFill="text2" w:themeFillTint="32"/>
            <w:noWrap/>
          </w:tcPr>
          <w:p w14:paraId="2C5579C0">
            <w:pPr>
              <w:spacing w:line="240" w:lineRule="auto"/>
              <w:jc w:val="center"/>
              <w:rPr>
                <w:b/>
                <w:bCs/>
              </w:rPr>
            </w:pPr>
          </w:p>
          <w:p w14:paraId="694FD1A1">
            <w:pPr>
              <w:spacing w:line="240" w:lineRule="auto"/>
              <w:jc w:val="center"/>
            </w:pPr>
            <w:r>
              <w:rPr>
                <w:b/>
                <w:bCs/>
              </w:rPr>
              <w:t>Man</w:t>
            </w:r>
          </w:p>
        </w:tc>
        <w:tc>
          <w:tcPr>
            <w:tcW w:w="805" w:type="pct"/>
            <w:shd w:val="clear" w:color="auto" w:fill="C7DAF1" w:themeFill="text2" w:themeFillTint="32"/>
            <w:noWrap/>
          </w:tcPr>
          <w:p w14:paraId="6438767D">
            <w:pPr>
              <w:spacing w:line="240" w:lineRule="auto"/>
              <w:jc w:val="center"/>
              <w:rPr>
                <w:b/>
                <w:bCs/>
              </w:rPr>
            </w:pPr>
          </w:p>
          <w:p w14:paraId="24009872">
            <w:pPr>
              <w:spacing w:line="240" w:lineRule="auto"/>
              <w:jc w:val="center"/>
            </w:pPr>
            <w:r>
              <w:rPr>
                <w:b/>
                <w:bCs/>
              </w:rPr>
              <w:t>Method</w:t>
            </w:r>
          </w:p>
        </w:tc>
        <w:tc>
          <w:tcPr>
            <w:tcW w:w="836" w:type="pct"/>
            <w:shd w:val="clear" w:color="auto" w:fill="C7DAF1" w:themeFill="text2" w:themeFillTint="32"/>
            <w:noWrap/>
          </w:tcPr>
          <w:p w14:paraId="1EA9334A">
            <w:pPr>
              <w:spacing w:line="240" w:lineRule="auto"/>
              <w:jc w:val="center"/>
              <w:rPr>
                <w:b/>
                <w:bCs/>
              </w:rPr>
            </w:pPr>
          </w:p>
          <w:p w14:paraId="76E02082">
            <w:pPr>
              <w:spacing w:line="240" w:lineRule="auto"/>
              <w:jc w:val="center"/>
            </w:pPr>
            <w:r>
              <w:rPr>
                <w:b/>
                <w:bCs/>
              </w:rPr>
              <w:t>Material</w:t>
            </w:r>
          </w:p>
        </w:tc>
        <w:tc>
          <w:tcPr>
            <w:tcW w:w="824" w:type="pct"/>
            <w:shd w:val="clear" w:color="auto" w:fill="C7DAF1" w:themeFill="text2" w:themeFillTint="32"/>
            <w:noWrap/>
          </w:tcPr>
          <w:p w14:paraId="084E9325">
            <w:pPr>
              <w:spacing w:line="240" w:lineRule="auto"/>
              <w:jc w:val="center"/>
              <w:rPr>
                <w:b/>
                <w:bCs/>
              </w:rPr>
            </w:pPr>
          </w:p>
          <w:p w14:paraId="1F557BDA">
            <w:pPr>
              <w:spacing w:line="240" w:lineRule="auto"/>
              <w:jc w:val="center"/>
            </w:pPr>
            <w:r>
              <w:rPr>
                <w:b/>
                <w:bCs/>
              </w:rPr>
              <w:t>Money</w:t>
            </w:r>
          </w:p>
        </w:tc>
        <w:tc>
          <w:tcPr>
            <w:tcW w:w="453" w:type="pct"/>
            <w:shd w:val="clear" w:color="auto" w:fill="C7DAF1" w:themeFill="text2" w:themeFillTint="32"/>
            <w:noWrap/>
          </w:tcPr>
          <w:p w14:paraId="103BA5A2">
            <w:pPr>
              <w:spacing w:line="240" w:lineRule="auto"/>
              <w:jc w:val="center"/>
              <w:rPr>
                <w:b/>
                <w:bCs/>
              </w:rPr>
            </w:pPr>
          </w:p>
          <w:p w14:paraId="4A76E0B9">
            <w:pPr>
              <w:spacing w:line="240" w:lineRule="auto"/>
              <w:jc w:val="center"/>
            </w:pPr>
            <w:r>
              <w:rPr>
                <w:b/>
                <w:bCs/>
              </w:rPr>
              <w:t>Machine</w:t>
            </w:r>
          </w:p>
        </w:tc>
      </w:tr>
      <w:tr w14:paraId="5563AFD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shd w:val="clear" w:color="auto" w:fill="auto"/>
            <w:noWrap/>
            <w:vAlign w:val="top"/>
          </w:tcPr>
          <w:p w14:paraId="07E897D0">
            <w:pPr>
              <w:spacing w:line="360" w:lineRule="auto"/>
              <w:jc w:val="center"/>
              <w:rPr>
                <w:rFonts w:ascii="Arial" w:hAnsi="Arial" w:eastAsia="Arial" w:cs="Arial"/>
                <w:sz w:val="20"/>
                <w:szCs w:val="20"/>
                <w:lang w:val="en-US"/>
              </w:rPr>
            </w:pPr>
            <w:r>
              <w:t>1</w:t>
            </w:r>
          </w:p>
        </w:tc>
        <w:tc>
          <w:tcPr>
            <w:tcW w:w="1139" w:type="pct"/>
            <w:shd w:val="clear" w:color="auto" w:fill="auto"/>
            <w:noWrap/>
            <w:vAlign w:val="top"/>
          </w:tcPr>
          <w:p w14:paraId="6D39DD96">
            <w:pPr>
              <w:spacing w:line="360" w:lineRule="auto"/>
              <w:jc w:val="both"/>
              <w:rPr>
                <w:rFonts w:ascii="Arial" w:hAnsi="Arial" w:eastAsia="Arial" w:cs="Arial"/>
                <w:sz w:val="20"/>
                <w:szCs w:val="20"/>
                <w:lang w:val="en-US"/>
              </w:rPr>
            </w:pPr>
            <w:r>
              <w:t>Promosi</w:t>
            </w:r>
          </w:p>
        </w:tc>
        <w:tc>
          <w:tcPr>
            <w:tcW w:w="776" w:type="pct"/>
            <w:noWrap/>
          </w:tcPr>
          <w:p w14:paraId="49C02234">
            <w:pPr>
              <w:spacing w:line="360" w:lineRule="auto"/>
              <w:jc w:val="both"/>
              <w:rPr>
                <w:b w:val="0"/>
                <w:bCs w:val="0"/>
              </w:rPr>
            </w:pPr>
          </w:p>
        </w:tc>
        <w:tc>
          <w:tcPr>
            <w:tcW w:w="805" w:type="pct"/>
            <w:noWrap/>
          </w:tcPr>
          <w:p w14:paraId="5717C6A0">
            <w:pPr>
              <w:numPr>
                <w:ilvl w:val="0"/>
                <w:numId w:val="9"/>
              </w:numPr>
              <w:tabs>
                <w:tab w:val="left" w:pos="200"/>
                <w:tab w:val="clear" w:pos="420"/>
              </w:tabs>
              <w:spacing w:line="360" w:lineRule="auto"/>
              <w:ind w:left="200" w:leftChars="0" w:hanging="200" w:firstLineChars="0"/>
              <w:jc w:val="both"/>
              <w:rPr>
                <w:rFonts w:hint="default"/>
                <w:b w:val="0"/>
                <w:bCs w:val="0"/>
                <w:lang w:val="en-US"/>
              </w:rPr>
            </w:pPr>
            <w:r>
              <w:rPr>
                <w:rFonts w:hint="default"/>
                <w:b w:val="0"/>
                <w:bCs w:val="0"/>
                <w:lang w:val="en-US"/>
              </w:rPr>
              <w:t>Tidak adanya publikasi</w:t>
            </w:r>
          </w:p>
          <w:p w14:paraId="43569137">
            <w:pPr>
              <w:spacing w:line="360" w:lineRule="auto"/>
              <w:ind w:left="200" w:leftChars="100" w:firstLine="0" w:firstLineChars="0"/>
              <w:jc w:val="both"/>
              <w:rPr>
                <w:rFonts w:hint="default"/>
                <w:b w:val="0"/>
                <w:bCs w:val="0"/>
                <w:lang w:val="en-US"/>
              </w:rPr>
            </w:pPr>
            <w:r>
              <w:rPr>
                <w:rFonts w:hint="default"/>
                <w:b w:val="0"/>
                <w:bCs w:val="0"/>
                <w:lang w:val="en-US"/>
              </w:rPr>
              <w:t>Media promosi cetak maupun</w:t>
            </w:r>
          </w:p>
          <w:p w14:paraId="28E3FD42">
            <w:pPr>
              <w:spacing w:line="360" w:lineRule="auto"/>
              <w:ind w:left="200" w:leftChars="100" w:firstLine="0" w:firstLineChars="0"/>
              <w:jc w:val="both"/>
              <w:rPr>
                <w:rFonts w:hint="default"/>
                <w:b w:val="0"/>
                <w:bCs w:val="0"/>
                <w:lang w:val="en-US"/>
              </w:rPr>
            </w:pPr>
            <w:r>
              <w:rPr>
                <w:rFonts w:hint="default"/>
                <w:b w:val="0"/>
                <w:bCs w:val="0"/>
                <w:lang w:val="en-US"/>
              </w:rPr>
              <w:t xml:space="preserve">Digital terkait Covid-19 dalam </w:t>
            </w:r>
          </w:p>
          <w:p w14:paraId="2D113FF4">
            <w:pPr>
              <w:spacing w:line="360" w:lineRule="auto"/>
              <w:ind w:left="200" w:leftChars="100" w:firstLine="0" w:firstLineChars="0"/>
              <w:jc w:val="both"/>
              <w:rPr>
                <w:rFonts w:hint="default"/>
                <w:b w:val="0"/>
                <w:bCs w:val="0"/>
                <w:lang w:val="en-US"/>
              </w:rPr>
            </w:pPr>
            <w:r>
              <w:rPr>
                <w:rFonts w:hint="default"/>
                <w:b w:val="0"/>
                <w:bCs w:val="0"/>
                <w:lang w:val="en-US"/>
              </w:rPr>
              <w:t>satu tahun terakhir.</w:t>
            </w:r>
          </w:p>
        </w:tc>
        <w:tc>
          <w:tcPr>
            <w:tcW w:w="836" w:type="pct"/>
            <w:noWrap/>
          </w:tcPr>
          <w:p w14:paraId="6FC02F26">
            <w:pPr>
              <w:numPr>
                <w:ilvl w:val="0"/>
                <w:numId w:val="9"/>
              </w:numPr>
              <w:tabs>
                <w:tab w:val="clear" w:pos="420"/>
              </w:tabs>
              <w:spacing w:line="360" w:lineRule="auto"/>
              <w:ind w:left="200" w:leftChars="0" w:hanging="200" w:firstLineChars="0"/>
              <w:jc w:val="both"/>
              <w:rPr>
                <w:rFonts w:hint="default"/>
                <w:b w:val="0"/>
                <w:bCs w:val="0"/>
                <w:lang w:val="en-US"/>
              </w:rPr>
            </w:pPr>
            <w:r>
              <w:rPr>
                <w:rFonts w:hint="default"/>
                <w:b w:val="0"/>
                <w:bCs w:val="0"/>
                <w:lang w:val="en-US"/>
              </w:rPr>
              <w:t>Tidak adanya fasyankes baik RS maupun Puskesmas yang memiliki media promosi covid-19 dalam satu tahun terakhir.</w:t>
            </w:r>
          </w:p>
        </w:tc>
        <w:tc>
          <w:tcPr>
            <w:tcW w:w="824" w:type="pct"/>
            <w:noWrap/>
          </w:tcPr>
          <w:p w14:paraId="14EF89EA">
            <w:pPr>
              <w:numPr>
                <w:ilvl w:val="0"/>
                <w:numId w:val="9"/>
              </w:numPr>
              <w:tabs>
                <w:tab w:val="left" w:pos="200"/>
                <w:tab w:val="clear" w:pos="420"/>
              </w:tabs>
              <w:spacing w:line="360" w:lineRule="auto"/>
              <w:ind w:left="200" w:leftChars="0" w:hanging="200" w:firstLineChars="0"/>
              <w:jc w:val="both"/>
              <w:rPr>
                <w:rFonts w:hint="default"/>
                <w:b w:val="0"/>
                <w:bCs w:val="0"/>
                <w:lang w:val="en-US"/>
              </w:rPr>
            </w:pPr>
            <w:r>
              <w:rPr>
                <w:rFonts w:hint="default"/>
                <w:b w:val="0"/>
                <w:bCs w:val="0"/>
                <w:lang w:val="en-US"/>
              </w:rPr>
              <w:t>Tidak adanya ketersediaan  anggaran untuk pengadaan media promosi covid-19.</w:t>
            </w:r>
          </w:p>
        </w:tc>
        <w:tc>
          <w:tcPr>
            <w:tcW w:w="453" w:type="pct"/>
            <w:noWrap/>
          </w:tcPr>
          <w:p w14:paraId="7ECFAAC7">
            <w:pPr>
              <w:spacing w:line="360" w:lineRule="auto"/>
              <w:jc w:val="both"/>
              <w:rPr>
                <w:b w:val="0"/>
                <w:bCs w:val="0"/>
              </w:rPr>
            </w:pPr>
          </w:p>
        </w:tc>
      </w:tr>
      <w:tr w14:paraId="765CC72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shd w:val="clear" w:color="auto" w:fill="auto"/>
            <w:noWrap/>
            <w:vAlign w:val="top"/>
          </w:tcPr>
          <w:p w14:paraId="0F502A2D">
            <w:pPr>
              <w:spacing w:line="360" w:lineRule="auto"/>
              <w:jc w:val="center"/>
              <w:rPr>
                <w:rFonts w:ascii="Arial" w:hAnsi="Arial" w:eastAsia="Arial" w:cs="Arial"/>
                <w:sz w:val="20"/>
                <w:szCs w:val="20"/>
                <w:lang w:val="en-US"/>
              </w:rPr>
            </w:pPr>
            <w:r>
              <w:t>2</w:t>
            </w:r>
          </w:p>
        </w:tc>
        <w:tc>
          <w:tcPr>
            <w:tcW w:w="1139" w:type="pct"/>
            <w:shd w:val="clear" w:color="auto" w:fill="auto"/>
            <w:noWrap/>
            <w:vAlign w:val="top"/>
          </w:tcPr>
          <w:p w14:paraId="030842C2">
            <w:pPr>
              <w:spacing w:line="360" w:lineRule="auto"/>
              <w:jc w:val="both"/>
              <w:rPr>
                <w:rFonts w:ascii="Arial" w:hAnsi="Arial" w:eastAsia="Arial" w:cs="Arial"/>
                <w:sz w:val="20"/>
                <w:szCs w:val="20"/>
                <w:lang w:val="en-US"/>
              </w:rPr>
            </w:pPr>
            <w:r>
              <w:t>Kesiapsiagaan Kabupaten/Kota</w:t>
            </w:r>
          </w:p>
        </w:tc>
        <w:tc>
          <w:tcPr>
            <w:tcW w:w="776" w:type="pct"/>
            <w:noWrap/>
          </w:tcPr>
          <w:p w14:paraId="4A4C0AC6">
            <w:pPr>
              <w:numPr>
                <w:ilvl w:val="0"/>
                <w:numId w:val="10"/>
              </w:numPr>
              <w:tabs>
                <w:tab w:val="left" w:pos="200"/>
                <w:tab w:val="clear" w:pos="420"/>
              </w:tabs>
              <w:spacing w:line="360" w:lineRule="auto"/>
              <w:ind w:left="200" w:leftChars="0" w:hanging="200" w:firstLineChars="0"/>
              <w:jc w:val="both"/>
              <w:rPr>
                <w:b w:val="0"/>
                <w:bCs w:val="0"/>
              </w:rPr>
            </w:pPr>
            <w:r>
              <w:rPr>
                <w:rFonts w:hint="default"/>
                <w:b w:val="0"/>
                <w:bCs w:val="0"/>
                <w:lang w:val="en-US"/>
              </w:rPr>
              <w:t>Hanya beberapa tim TGC yang mempunyai sertifikat pelatihan penyelididkan dan penanggulangan KLB termasuk Covid-19.</w:t>
            </w:r>
          </w:p>
          <w:p w14:paraId="2B606D7E">
            <w:pPr>
              <w:numPr>
                <w:ilvl w:val="0"/>
                <w:numId w:val="10"/>
              </w:numPr>
              <w:tabs>
                <w:tab w:val="left" w:pos="200"/>
                <w:tab w:val="clear" w:pos="420"/>
              </w:tabs>
              <w:spacing w:line="360" w:lineRule="auto"/>
              <w:ind w:left="200" w:leftChars="0" w:hanging="200" w:firstLineChars="0"/>
              <w:jc w:val="both"/>
              <w:rPr>
                <w:b w:val="0"/>
                <w:bCs w:val="0"/>
              </w:rPr>
            </w:pPr>
            <w:r>
              <w:rPr>
                <w:rFonts w:hint="default"/>
                <w:b w:val="0"/>
                <w:bCs w:val="0"/>
                <w:lang w:val="en-US"/>
              </w:rPr>
              <w:t>Seringnya pergantian petugas yang terlatih.</w:t>
            </w:r>
          </w:p>
        </w:tc>
        <w:tc>
          <w:tcPr>
            <w:tcW w:w="805" w:type="pct"/>
            <w:noWrap/>
          </w:tcPr>
          <w:p w14:paraId="63949B16">
            <w:pPr>
              <w:spacing w:line="360" w:lineRule="auto"/>
              <w:jc w:val="both"/>
              <w:rPr>
                <w:b w:val="0"/>
                <w:bCs w:val="0"/>
              </w:rPr>
            </w:pPr>
          </w:p>
        </w:tc>
        <w:tc>
          <w:tcPr>
            <w:tcW w:w="836" w:type="pct"/>
            <w:noWrap/>
          </w:tcPr>
          <w:p w14:paraId="7257EA5A">
            <w:pPr>
              <w:numPr>
                <w:ilvl w:val="0"/>
                <w:numId w:val="10"/>
              </w:numPr>
              <w:tabs>
                <w:tab w:val="left" w:pos="200"/>
                <w:tab w:val="clear" w:pos="420"/>
              </w:tabs>
              <w:spacing w:line="360" w:lineRule="auto"/>
              <w:ind w:left="200" w:leftChars="0" w:hanging="200" w:firstLineChars="0"/>
              <w:jc w:val="both"/>
              <w:rPr>
                <w:rFonts w:hint="default"/>
                <w:b w:val="0"/>
                <w:bCs w:val="0"/>
                <w:lang w:val="en-US"/>
              </w:rPr>
            </w:pPr>
            <w:r>
              <w:rPr>
                <w:rFonts w:hint="default"/>
                <w:b w:val="0"/>
                <w:bCs w:val="0"/>
                <w:lang w:val="en-US"/>
              </w:rPr>
              <w:t>Tidak adanya dokumen rencana kontijrnsi covid-19 atau rencana kontijensi penyakit pernafasan.</w:t>
            </w:r>
          </w:p>
        </w:tc>
        <w:tc>
          <w:tcPr>
            <w:tcW w:w="824" w:type="pct"/>
            <w:noWrap/>
          </w:tcPr>
          <w:p w14:paraId="731B05AC">
            <w:pPr>
              <w:numPr>
                <w:ilvl w:val="0"/>
                <w:numId w:val="10"/>
              </w:numPr>
              <w:tabs>
                <w:tab w:val="left" w:pos="200"/>
                <w:tab w:val="clear" w:pos="420"/>
              </w:tabs>
              <w:spacing w:line="360" w:lineRule="auto"/>
              <w:ind w:left="200" w:leftChars="0" w:hanging="200" w:firstLineChars="0"/>
              <w:jc w:val="both"/>
              <w:rPr>
                <w:b w:val="0"/>
                <w:bCs w:val="0"/>
              </w:rPr>
            </w:pPr>
            <w:r>
              <w:rPr>
                <w:rFonts w:hint="default"/>
                <w:b w:val="0"/>
                <w:bCs w:val="0"/>
                <w:lang w:val="en-US"/>
              </w:rPr>
              <w:t>Tidak adanya ketersediaan anggaran untuk penyusunan rencana kontijensi.</w:t>
            </w:r>
          </w:p>
        </w:tc>
        <w:tc>
          <w:tcPr>
            <w:tcW w:w="453" w:type="pct"/>
            <w:noWrap/>
          </w:tcPr>
          <w:p w14:paraId="6521C42E">
            <w:pPr>
              <w:spacing w:line="360" w:lineRule="auto"/>
              <w:jc w:val="both"/>
              <w:rPr>
                <w:b w:val="0"/>
                <w:bCs w:val="0"/>
              </w:rPr>
            </w:pPr>
          </w:p>
        </w:tc>
      </w:tr>
      <w:tr w14:paraId="4C56AA2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64" w:type="pct"/>
            <w:shd w:val="clear" w:color="auto" w:fill="auto"/>
            <w:noWrap/>
            <w:vAlign w:val="top"/>
          </w:tcPr>
          <w:p w14:paraId="014A79C7">
            <w:pPr>
              <w:spacing w:line="360" w:lineRule="auto"/>
              <w:jc w:val="center"/>
              <w:rPr>
                <w:rFonts w:ascii="Arial" w:hAnsi="Arial" w:eastAsia="Arial" w:cs="Arial"/>
                <w:sz w:val="20"/>
                <w:szCs w:val="20"/>
                <w:lang w:val="en-US"/>
              </w:rPr>
            </w:pPr>
            <w:r>
              <w:t>3</w:t>
            </w:r>
          </w:p>
        </w:tc>
        <w:tc>
          <w:tcPr>
            <w:tcW w:w="1139" w:type="pct"/>
            <w:shd w:val="clear" w:color="auto" w:fill="auto"/>
            <w:noWrap/>
            <w:vAlign w:val="top"/>
          </w:tcPr>
          <w:p w14:paraId="197901A3">
            <w:pPr>
              <w:spacing w:line="360" w:lineRule="auto"/>
              <w:jc w:val="both"/>
              <w:rPr>
                <w:rFonts w:ascii="Arial" w:hAnsi="Arial" w:eastAsia="Arial" w:cs="Arial"/>
                <w:sz w:val="20"/>
                <w:szCs w:val="20"/>
                <w:lang w:val="en-US"/>
              </w:rPr>
            </w:pPr>
            <w:r>
              <w:t>Kesiapsiagaan Laboratorium</w:t>
            </w:r>
          </w:p>
        </w:tc>
        <w:tc>
          <w:tcPr>
            <w:tcW w:w="776" w:type="pct"/>
            <w:noWrap/>
          </w:tcPr>
          <w:p w14:paraId="29259C2A">
            <w:pPr>
              <w:spacing w:line="360" w:lineRule="auto"/>
              <w:jc w:val="both"/>
              <w:rPr>
                <w:b/>
                <w:bCs/>
              </w:rPr>
            </w:pPr>
          </w:p>
        </w:tc>
        <w:tc>
          <w:tcPr>
            <w:tcW w:w="805" w:type="pct"/>
            <w:noWrap/>
          </w:tcPr>
          <w:p w14:paraId="54F77E0E">
            <w:pPr>
              <w:spacing w:line="360" w:lineRule="auto"/>
              <w:jc w:val="both"/>
              <w:rPr>
                <w:b/>
                <w:bCs/>
              </w:rPr>
            </w:pPr>
          </w:p>
        </w:tc>
        <w:tc>
          <w:tcPr>
            <w:tcW w:w="836" w:type="pct"/>
            <w:noWrap/>
          </w:tcPr>
          <w:p w14:paraId="6A0C60D6">
            <w:pPr>
              <w:spacing w:line="360" w:lineRule="auto"/>
              <w:jc w:val="both"/>
              <w:rPr>
                <w:b/>
                <w:bCs/>
              </w:rPr>
            </w:pPr>
          </w:p>
        </w:tc>
        <w:tc>
          <w:tcPr>
            <w:tcW w:w="824" w:type="pct"/>
            <w:noWrap/>
          </w:tcPr>
          <w:p w14:paraId="65733155">
            <w:pPr>
              <w:spacing w:line="360" w:lineRule="auto"/>
              <w:jc w:val="both"/>
              <w:rPr>
                <w:b/>
                <w:bCs/>
              </w:rPr>
            </w:pPr>
          </w:p>
        </w:tc>
        <w:tc>
          <w:tcPr>
            <w:tcW w:w="453" w:type="pct"/>
            <w:noWrap/>
          </w:tcPr>
          <w:p w14:paraId="0CCC511D">
            <w:pPr>
              <w:spacing w:line="360" w:lineRule="auto"/>
              <w:jc w:val="both"/>
              <w:rPr>
                <w:b/>
                <w:bCs/>
              </w:rPr>
            </w:pPr>
          </w:p>
        </w:tc>
      </w:tr>
    </w:tbl>
    <w:p w14:paraId="6687385D">
      <w:pPr>
        <w:spacing w:line="360" w:lineRule="auto"/>
        <w:jc w:val="both"/>
      </w:pPr>
    </w:p>
    <w:p w14:paraId="1FAB1FAA">
      <w:pPr>
        <w:spacing w:line="360" w:lineRule="auto"/>
        <w:jc w:val="both"/>
      </w:pPr>
    </w:p>
    <w:p w14:paraId="74414F6A">
      <w:pPr>
        <w:spacing w:line="360" w:lineRule="auto"/>
        <w:jc w:val="both"/>
      </w:pPr>
      <w:r>
        <w:rPr>
          <w:b/>
          <w:bCs/>
        </w:rPr>
        <w:t>4. Poin-point masalah yang harus ditindaklanjuti</w:t>
      </w:r>
    </w:p>
    <w:tbl>
      <w:tblPr>
        <w:tblStyle w:val="3"/>
        <w:tblW w:w="5165"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34"/>
        <w:gridCol w:w="8926"/>
      </w:tblGrid>
      <w:tr w14:paraId="16F45C7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1" w:type="pct"/>
            <w:noWrap/>
          </w:tcPr>
          <w:p w14:paraId="60D11794">
            <w:pPr>
              <w:spacing w:line="360" w:lineRule="auto"/>
              <w:jc w:val="center"/>
            </w:pPr>
            <w:r>
              <w:t>1</w:t>
            </w:r>
          </w:p>
        </w:tc>
        <w:tc>
          <w:tcPr>
            <w:tcW w:w="4768" w:type="pct"/>
            <w:noWrap/>
          </w:tcPr>
          <w:p w14:paraId="125FBCA9">
            <w:pPr>
              <w:spacing w:line="360" w:lineRule="auto"/>
              <w:ind w:left="100" w:hanging="100" w:hangingChars="50"/>
              <w:jc w:val="both"/>
              <w:rPr>
                <w:rFonts w:hint="default"/>
                <w:lang w:val="en-US"/>
              </w:rPr>
            </w:pPr>
            <w:r>
              <w:rPr>
                <w:rFonts w:hint="default"/>
                <w:lang w:val="en-US"/>
              </w:rPr>
              <w:t xml:space="preserve"> Tidak adanya fasyankes (RS dan Puskesmas) yang memiliki media promosi Covid-19 dalam 1 tahun terakhir.</w:t>
            </w:r>
          </w:p>
        </w:tc>
      </w:tr>
      <w:tr w14:paraId="7DBF9B6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1" w:type="pct"/>
            <w:noWrap/>
          </w:tcPr>
          <w:p w14:paraId="153A75DB">
            <w:pPr>
              <w:spacing w:line="360" w:lineRule="auto"/>
              <w:jc w:val="center"/>
            </w:pPr>
            <w:r>
              <w:t>2</w:t>
            </w:r>
          </w:p>
        </w:tc>
        <w:tc>
          <w:tcPr>
            <w:tcW w:w="4768" w:type="pct"/>
            <w:noWrap/>
          </w:tcPr>
          <w:p w14:paraId="7E7C4EC2">
            <w:pPr>
              <w:spacing w:line="360" w:lineRule="auto"/>
              <w:ind w:left="100" w:hanging="100" w:hangingChars="50"/>
              <w:jc w:val="both"/>
              <w:rPr>
                <w:rFonts w:hint="default"/>
                <w:lang w:val="en-US"/>
              </w:rPr>
            </w:pPr>
            <w:r>
              <w:rPr>
                <w:rFonts w:hint="default"/>
                <w:lang w:val="en-US"/>
              </w:rPr>
              <w:t xml:space="preserve"> Tidak adanya publikasi media promosi cetak maupun digital terkait Covid-19 dalam satu tahun terakhir</w:t>
            </w:r>
          </w:p>
        </w:tc>
      </w:tr>
      <w:tr w14:paraId="2106D5B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1" w:type="pct"/>
            <w:noWrap/>
          </w:tcPr>
          <w:p w14:paraId="4C3D4068">
            <w:pPr>
              <w:spacing w:line="360" w:lineRule="auto"/>
              <w:jc w:val="center"/>
            </w:pPr>
            <w:r>
              <w:t>3</w:t>
            </w:r>
          </w:p>
        </w:tc>
        <w:tc>
          <w:tcPr>
            <w:tcW w:w="4768" w:type="pct"/>
            <w:noWrap/>
          </w:tcPr>
          <w:p w14:paraId="03AE0F85">
            <w:pPr>
              <w:spacing w:line="360" w:lineRule="auto"/>
              <w:ind w:left="100" w:hanging="100" w:hangingChars="50"/>
              <w:jc w:val="both"/>
              <w:rPr>
                <w:rFonts w:hint="default"/>
                <w:lang w:val="en-US"/>
              </w:rPr>
            </w:pPr>
            <w:r>
              <w:rPr>
                <w:rFonts w:hint="default"/>
                <w:lang w:val="en-US"/>
              </w:rPr>
              <w:t xml:space="preserve"> Banyak anggota TGC belum memiliki sertifikat pelatihan penyelidikan dan penanggulangan KLB termasuk covid-19.</w:t>
            </w:r>
          </w:p>
        </w:tc>
      </w:tr>
      <w:tr w14:paraId="181C061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1" w:type="pct"/>
            <w:noWrap/>
          </w:tcPr>
          <w:p w14:paraId="3889A23F">
            <w:pPr>
              <w:spacing w:line="360" w:lineRule="auto"/>
              <w:jc w:val="center"/>
            </w:pPr>
            <w:r>
              <w:t>4</w:t>
            </w:r>
          </w:p>
        </w:tc>
        <w:tc>
          <w:tcPr>
            <w:tcW w:w="4768" w:type="pct"/>
            <w:noWrap/>
          </w:tcPr>
          <w:p w14:paraId="2E96E31F">
            <w:pPr>
              <w:spacing w:line="360" w:lineRule="auto"/>
              <w:ind w:firstLine="100" w:firstLineChars="50"/>
              <w:jc w:val="both"/>
              <w:rPr>
                <w:rFonts w:hint="default"/>
                <w:lang w:val="en-US"/>
              </w:rPr>
            </w:pPr>
            <w:r>
              <w:rPr>
                <w:rFonts w:hint="default"/>
                <w:lang w:val="en-US"/>
              </w:rPr>
              <w:t>Tidak adanya ketersediaan anggaran untuk media cetak maupun digital terkait Covid-19.</w:t>
            </w:r>
          </w:p>
        </w:tc>
      </w:tr>
      <w:tr w14:paraId="4A8AAEF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1" w:type="pct"/>
            <w:noWrap/>
          </w:tcPr>
          <w:p w14:paraId="4ADB9976">
            <w:pPr>
              <w:spacing w:line="360" w:lineRule="auto"/>
              <w:jc w:val="center"/>
            </w:pPr>
            <w:r>
              <w:t>5</w:t>
            </w:r>
          </w:p>
        </w:tc>
        <w:tc>
          <w:tcPr>
            <w:tcW w:w="4768" w:type="pct"/>
            <w:noWrap/>
          </w:tcPr>
          <w:p w14:paraId="6E9F47D2">
            <w:pPr>
              <w:spacing w:line="360" w:lineRule="auto"/>
              <w:ind w:left="100" w:hanging="100" w:hangingChars="50"/>
              <w:jc w:val="both"/>
              <w:rPr>
                <w:rFonts w:hint="default"/>
                <w:lang w:val="en-US"/>
              </w:rPr>
            </w:pPr>
            <w:r>
              <w:rPr>
                <w:rFonts w:hint="default"/>
                <w:lang w:val="en-US"/>
              </w:rPr>
              <w:t xml:space="preserve"> Petugas labor belum terlatih dalam penanganan covid-19 karna banyak yang tidak dilibatkan dalam penangan kasus covid-19.</w:t>
            </w:r>
          </w:p>
        </w:tc>
      </w:tr>
    </w:tbl>
    <w:p w14:paraId="40353347">
      <w:pPr>
        <w:spacing w:line="360" w:lineRule="auto"/>
        <w:jc w:val="both"/>
      </w:pPr>
    </w:p>
    <w:p w14:paraId="3B9293C1">
      <w:pPr>
        <w:spacing w:line="360" w:lineRule="auto"/>
        <w:jc w:val="both"/>
      </w:pPr>
      <w:r>
        <w:rPr>
          <w:b/>
          <w:bCs/>
        </w:rPr>
        <w:t>5. Rekomendasi</w:t>
      </w:r>
    </w:p>
    <w:tbl>
      <w:tblPr>
        <w:tblStyle w:val="3"/>
        <w:tblW w:w="5221"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48"/>
        <w:gridCol w:w="2087"/>
        <w:gridCol w:w="2825"/>
        <w:gridCol w:w="1583"/>
        <w:gridCol w:w="1580"/>
        <w:gridCol w:w="1039"/>
      </w:tblGrid>
      <w:tr w14:paraId="146624F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3" w:type="pct"/>
            <w:shd w:val="clear" w:color="auto" w:fill="C7DAF1" w:themeFill="text2" w:themeFillTint="32"/>
            <w:noWrap/>
          </w:tcPr>
          <w:p w14:paraId="52578055">
            <w:pPr>
              <w:spacing w:line="240" w:lineRule="auto"/>
              <w:jc w:val="center"/>
              <w:rPr>
                <w:rFonts w:hint="default"/>
                <w:b/>
                <w:bCs/>
                <w:lang w:val="en-US"/>
              </w:rPr>
            </w:pPr>
          </w:p>
          <w:p w14:paraId="747D7DAE">
            <w:pPr>
              <w:spacing w:line="240" w:lineRule="auto"/>
              <w:jc w:val="center"/>
              <w:rPr>
                <w:rFonts w:hint="default"/>
                <w:b/>
                <w:bCs/>
                <w:lang w:val="en-US"/>
              </w:rPr>
            </w:pPr>
            <w:r>
              <w:rPr>
                <w:rFonts w:hint="default"/>
                <w:b/>
                <w:bCs/>
                <w:lang w:val="en-US"/>
              </w:rPr>
              <w:t>NO</w:t>
            </w:r>
          </w:p>
          <w:p w14:paraId="4C757328">
            <w:pPr>
              <w:spacing w:line="240" w:lineRule="auto"/>
              <w:jc w:val="center"/>
              <w:rPr>
                <w:rFonts w:hint="default"/>
                <w:b/>
                <w:bCs/>
                <w:lang w:val="en-US"/>
              </w:rPr>
            </w:pPr>
          </w:p>
        </w:tc>
        <w:tc>
          <w:tcPr>
            <w:tcW w:w="1103" w:type="pct"/>
            <w:shd w:val="clear" w:color="auto" w:fill="C7DAF1" w:themeFill="text2" w:themeFillTint="32"/>
            <w:noWrap/>
          </w:tcPr>
          <w:p w14:paraId="194F1E5B">
            <w:pPr>
              <w:spacing w:line="240" w:lineRule="auto"/>
              <w:jc w:val="center"/>
              <w:rPr>
                <w:rFonts w:hint="default"/>
                <w:b/>
                <w:bCs/>
                <w:lang w:val="en-US"/>
              </w:rPr>
            </w:pPr>
          </w:p>
          <w:p w14:paraId="54341D14">
            <w:pPr>
              <w:spacing w:line="240" w:lineRule="auto"/>
              <w:jc w:val="center"/>
              <w:rPr>
                <w:rFonts w:hint="default"/>
                <w:b/>
                <w:bCs/>
                <w:lang w:val="en-US"/>
              </w:rPr>
            </w:pPr>
            <w:r>
              <w:rPr>
                <w:rFonts w:hint="default"/>
                <w:b/>
                <w:bCs/>
                <w:lang w:val="en-US"/>
              </w:rPr>
              <w:t>SUBKATEGORI</w:t>
            </w:r>
          </w:p>
        </w:tc>
        <w:tc>
          <w:tcPr>
            <w:tcW w:w="1493" w:type="pct"/>
            <w:shd w:val="clear" w:color="auto" w:fill="C7DAF1" w:themeFill="text2" w:themeFillTint="32"/>
            <w:noWrap/>
          </w:tcPr>
          <w:p w14:paraId="4CC450E5">
            <w:pPr>
              <w:spacing w:line="240" w:lineRule="auto"/>
              <w:jc w:val="center"/>
              <w:rPr>
                <w:rFonts w:hint="default"/>
                <w:b/>
                <w:bCs/>
                <w:lang w:val="en-US"/>
              </w:rPr>
            </w:pPr>
          </w:p>
          <w:p w14:paraId="72628474">
            <w:pPr>
              <w:spacing w:line="240" w:lineRule="auto"/>
              <w:jc w:val="center"/>
              <w:rPr>
                <w:rFonts w:hint="default"/>
                <w:b/>
                <w:bCs/>
                <w:lang w:val="en-US"/>
              </w:rPr>
            </w:pPr>
            <w:r>
              <w:rPr>
                <w:rFonts w:hint="default"/>
                <w:b/>
                <w:bCs/>
                <w:lang w:val="en-US"/>
              </w:rPr>
              <w:t>REKOMENDASI</w:t>
            </w:r>
          </w:p>
        </w:tc>
        <w:tc>
          <w:tcPr>
            <w:tcW w:w="836" w:type="pct"/>
            <w:shd w:val="clear" w:color="auto" w:fill="C7DAF1" w:themeFill="text2" w:themeFillTint="32"/>
            <w:noWrap/>
          </w:tcPr>
          <w:p w14:paraId="69C2ABA2">
            <w:pPr>
              <w:spacing w:line="240" w:lineRule="auto"/>
              <w:jc w:val="center"/>
              <w:rPr>
                <w:rFonts w:hint="default"/>
                <w:b/>
                <w:bCs/>
                <w:lang w:val="en-US"/>
              </w:rPr>
            </w:pPr>
          </w:p>
          <w:p w14:paraId="4D8B1DE6">
            <w:pPr>
              <w:spacing w:line="240" w:lineRule="auto"/>
              <w:jc w:val="center"/>
              <w:rPr>
                <w:rFonts w:hint="default"/>
                <w:b/>
                <w:bCs/>
                <w:lang w:val="en-US"/>
              </w:rPr>
            </w:pPr>
            <w:r>
              <w:rPr>
                <w:rFonts w:hint="default"/>
                <w:b/>
                <w:bCs/>
                <w:lang w:val="en-US"/>
              </w:rPr>
              <w:t>PIC</w:t>
            </w:r>
          </w:p>
        </w:tc>
        <w:tc>
          <w:tcPr>
            <w:tcW w:w="834" w:type="pct"/>
            <w:shd w:val="clear" w:color="auto" w:fill="C7DAF1" w:themeFill="text2" w:themeFillTint="32"/>
            <w:noWrap/>
          </w:tcPr>
          <w:p w14:paraId="79D7FC37">
            <w:pPr>
              <w:spacing w:line="240" w:lineRule="auto"/>
              <w:jc w:val="center"/>
              <w:rPr>
                <w:rFonts w:hint="default"/>
                <w:b/>
                <w:bCs/>
                <w:lang w:val="en-US"/>
              </w:rPr>
            </w:pPr>
          </w:p>
          <w:p w14:paraId="00A36884">
            <w:pPr>
              <w:spacing w:line="240" w:lineRule="auto"/>
              <w:jc w:val="center"/>
              <w:rPr>
                <w:rFonts w:hint="default"/>
                <w:b/>
                <w:bCs/>
                <w:lang w:val="en-US"/>
              </w:rPr>
            </w:pPr>
            <w:r>
              <w:rPr>
                <w:rFonts w:hint="default"/>
                <w:b/>
                <w:bCs/>
                <w:lang w:val="en-US"/>
              </w:rPr>
              <w:t>TIMELINE</w:t>
            </w:r>
          </w:p>
        </w:tc>
        <w:tc>
          <w:tcPr>
            <w:tcW w:w="548" w:type="pct"/>
            <w:shd w:val="clear" w:color="auto" w:fill="C7DAF1" w:themeFill="text2" w:themeFillTint="32"/>
            <w:noWrap/>
          </w:tcPr>
          <w:p w14:paraId="02EC0C2A">
            <w:pPr>
              <w:spacing w:line="240" w:lineRule="auto"/>
              <w:jc w:val="center"/>
              <w:rPr>
                <w:rFonts w:hint="default"/>
                <w:b/>
                <w:bCs/>
                <w:lang w:val="en-US"/>
              </w:rPr>
            </w:pPr>
          </w:p>
          <w:p w14:paraId="04FD007B">
            <w:pPr>
              <w:spacing w:line="240" w:lineRule="auto"/>
              <w:jc w:val="center"/>
              <w:rPr>
                <w:rFonts w:hint="default"/>
                <w:b/>
                <w:bCs/>
                <w:lang w:val="en-US"/>
              </w:rPr>
            </w:pPr>
            <w:r>
              <w:rPr>
                <w:rFonts w:hint="default"/>
                <w:b/>
                <w:bCs/>
                <w:lang w:val="en-US"/>
              </w:rPr>
              <w:t>KET</w:t>
            </w:r>
          </w:p>
        </w:tc>
      </w:tr>
      <w:tr w14:paraId="02D2A5C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3" w:type="pct"/>
            <w:noWrap/>
          </w:tcPr>
          <w:p w14:paraId="64D85AF4">
            <w:pPr>
              <w:spacing w:line="360" w:lineRule="auto"/>
              <w:jc w:val="center"/>
              <w:rPr>
                <w:rFonts w:hint="default"/>
                <w:lang w:val="en-US"/>
              </w:rPr>
            </w:pPr>
            <w:r>
              <w:rPr>
                <w:rFonts w:hint="default"/>
                <w:lang w:val="en-US"/>
              </w:rPr>
              <w:t>1</w:t>
            </w:r>
          </w:p>
        </w:tc>
        <w:tc>
          <w:tcPr>
            <w:tcW w:w="1103" w:type="pct"/>
            <w:noWrap/>
          </w:tcPr>
          <w:p w14:paraId="03B819D6">
            <w:pPr>
              <w:spacing w:line="360" w:lineRule="auto"/>
              <w:jc w:val="both"/>
            </w:pPr>
            <w:r>
              <w:t>Promosi</w:t>
            </w:r>
          </w:p>
        </w:tc>
        <w:tc>
          <w:tcPr>
            <w:tcW w:w="1493" w:type="pct"/>
            <w:shd w:val="clear" w:color="auto" w:fill="auto"/>
            <w:noWrap/>
            <w:vAlign w:val="top"/>
          </w:tcPr>
          <w:p w14:paraId="5B223AE6">
            <w:pPr>
              <w:spacing w:line="360" w:lineRule="auto"/>
              <w:ind w:left="100" w:leftChars="0" w:hanging="100" w:hangingChars="50"/>
              <w:rPr>
                <w:rFonts w:hint="default" w:ascii="Arial" w:hAnsi="Arial" w:eastAsia="Arial" w:cs="Arial"/>
                <w:sz w:val="20"/>
                <w:szCs w:val="20"/>
                <w:lang w:val="en-US"/>
              </w:rPr>
            </w:pPr>
            <w:r>
              <w:rPr>
                <w:rFonts w:hint="default"/>
                <w:lang w:val="en-US"/>
              </w:rPr>
              <w:t xml:space="preserve">  Pengusulan anggaran untuk pengadaan media promosi terkait Covid-19</w:t>
            </w:r>
          </w:p>
        </w:tc>
        <w:tc>
          <w:tcPr>
            <w:tcW w:w="836" w:type="pct"/>
            <w:shd w:val="clear" w:color="auto" w:fill="auto"/>
            <w:noWrap/>
            <w:vAlign w:val="top"/>
          </w:tcPr>
          <w:p w14:paraId="032A8D1A">
            <w:pPr>
              <w:spacing w:line="360" w:lineRule="auto"/>
              <w:rPr>
                <w:rFonts w:hint="default" w:ascii="Arial" w:hAnsi="Arial" w:eastAsia="Arial" w:cs="Arial"/>
                <w:sz w:val="20"/>
                <w:szCs w:val="20"/>
                <w:lang w:val="en-US"/>
              </w:rPr>
            </w:pPr>
            <w:r>
              <w:rPr>
                <w:rFonts w:hint="default"/>
                <w:lang w:val="en-US"/>
              </w:rPr>
              <w:t xml:space="preserve"> PJ Promkes</w:t>
            </w:r>
          </w:p>
        </w:tc>
        <w:tc>
          <w:tcPr>
            <w:tcW w:w="834" w:type="pct"/>
            <w:shd w:val="clear" w:color="auto" w:fill="auto"/>
            <w:noWrap/>
            <w:vAlign w:val="top"/>
          </w:tcPr>
          <w:p w14:paraId="7C7ED205">
            <w:pPr>
              <w:spacing w:line="360" w:lineRule="auto"/>
              <w:rPr>
                <w:rFonts w:hint="default" w:ascii="Arial" w:hAnsi="Arial" w:eastAsia="Arial" w:cs="Arial"/>
                <w:sz w:val="20"/>
                <w:szCs w:val="20"/>
                <w:lang w:val="en-US"/>
              </w:rPr>
            </w:pPr>
            <w:r>
              <w:rPr>
                <w:rFonts w:hint="default"/>
                <w:lang w:val="en-US"/>
              </w:rPr>
              <w:t xml:space="preserve"> Sep - Des 2025</w:t>
            </w:r>
          </w:p>
        </w:tc>
        <w:tc>
          <w:tcPr>
            <w:tcW w:w="548" w:type="pct"/>
            <w:shd w:val="clear" w:color="auto" w:fill="auto"/>
            <w:noWrap/>
            <w:vAlign w:val="top"/>
          </w:tcPr>
          <w:p w14:paraId="4060F348">
            <w:pPr>
              <w:spacing w:line="360" w:lineRule="auto"/>
              <w:rPr>
                <w:rFonts w:ascii="Arial" w:hAnsi="Arial" w:eastAsia="Arial" w:cs="Arial"/>
                <w:sz w:val="20"/>
                <w:szCs w:val="20"/>
                <w:lang w:val="en-US"/>
              </w:rPr>
            </w:pPr>
          </w:p>
        </w:tc>
      </w:tr>
      <w:tr w14:paraId="121B6F0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3" w:type="pct"/>
            <w:noWrap/>
          </w:tcPr>
          <w:p w14:paraId="7B243CD7">
            <w:pPr>
              <w:spacing w:line="360" w:lineRule="auto"/>
              <w:jc w:val="center"/>
            </w:pPr>
            <w:r>
              <w:t>2</w:t>
            </w:r>
          </w:p>
        </w:tc>
        <w:tc>
          <w:tcPr>
            <w:tcW w:w="1103" w:type="pct"/>
            <w:noWrap/>
          </w:tcPr>
          <w:p w14:paraId="5ABB96F0">
            <w:pPr>
              <w:spacing w:line="360" w:lineRule="auto"/>
              <w:jc w:val="both"/>
            </w:pPr>
            <w:r>
              <w:t>Kesiapsiagaan Kabupaten/Kota</w:t>
            </w:r>
          </w:p>
        </w:tc>
        <w:tc>
          <w:tcPr>
            <w:tcW w:w="1493" w:type="pct"/>
            <w:shd w:val="clear" w:color="auto" w:fill="auto"/>
            <w:noWrap/>
            <w:vAlign w:val="top"/>
          </w:tcPr>
          <w:p w14:paraId="76296A70">
            <w:pPr>
              <w:spacing w:line="360" w:lineRule="auto"/>
              <w:ind w:left="100" w:leftChars="0" w:hanging="100" w:hangingChars="50"/>
              <w:rPr>
                <w:rFonts w:hint="default" w:ascii="Arial" w:hAnsi="Arial" w:eastAsia="Arial" w:cs="Arial"/>
                <w:sz w:val="20"/>
                <w:szCs w:val="20"/>
                <w:lang w:val="en-US"/>
              </w:rPr>
            </w:pPr>
            <w:r>
              <w:rPr>
                <w:rFonts w:hint="default"/>
                <w:lang w:val="en-US"/>
              </w:rPr>
              <w:t xml:space="preserve">  Mengusulkan ke Dinas Kesehatan Provinsi dan Kemenkes terkait kebutuhan pelatihan tim TGC dan pelatihan SKDR bersertifikat (surveilans) bagi petugas.</w:t>
            </w:r>
          </w:p>
        </w:tc>
        <w:tc>
          <w:tcPr>
            <w:tcW w:w="836" w:type="pct"/>
            <w:shd w:val="clear" w:color="auto" w:fill="auto"/>
            <w:noWrap/>
            <w:vAlign w:val="top"/>
          </w:tcPr>
          <w:p w14:paraId="5E3B9DD9">
            <w:pPr>
              <w:spacing w:line="360" w:lineRule="auto"/>
              <w:rPr>
                <w:rFonts w:hint="default" w:ascii="Arial" w:hAnsi="Arial" w:eastAsia="Arial" w:cs="Arial"/>
                <w:sz w:val="20"/>
                <w:szCs w:val="20"/>
                <w:lang w:val="en-US"/>
              </w:rPr>
            </w:pPr>
            <w:r>
              <w:rPr>
                <w:rFonts w:hint="default"/>
                <w:lang w:val="en-US"/>
              </w:rPr>
              <w:t xml:space="preserve"> Tim Survim</w:t>
            </w:r>
          </w:p>
        </w:tc>
        <w:tc>
          <w:tcPr>
            <w:tcW w:w="834" w:type="pct"/>
            <w:shd w:val="clear" w:color="auto" w:fill="auto"/>
            <w:noWrap/>
            <w:vAlign w:val="top"/>
          </w:tcPr>
          <w:p w14:paraId="66022534">
            <w:pPr>
              <w:spacing w:line="360" w:lineRule="auto"/>
              <w:rPr>
                <w:rFonts w:hint="default" w:ascii="Arial" w:hAnsi="Arial" w:eastAsia="Arial" w:cs="Arial"/>
                <w:sz w:val="20"/>
                <w:szCs w:val="20"/>
                <w:lang w:val="en-US"/>
              </w:rPr>
            </w:pPr>
            <w:r>
              <w:rPr>
                <w:rFonts w:hint="default"/>
                <w:lang w:val="en-US"/>
              </w:rPr>
              <w:t xml:space="preserve"> Sep - Des 2025</w:t>
            </w:r>
          </w:p>
        </w:tc>
        <w:tc>
          <w:tcPr>
            <w:tcW w:w="548" w:type="pct"/>
            <w:shd w:val="clear" w:color="auto" w:fill="auto"/>
            <w:noWrap/>
            <w:vAlign w:val="top"/>
          </w:tcPr>
          <w:p w14:paraId="5CE59D47">
            <w:pPr>
              <w:spacing w:line="360" w:lineRule="auto"/>
              <w:rPr>
                <w:rFonts w:ascii="Arial" w:hAnsi="Arial" w:eastAsia="Arial" w:cs="Arial"/>
                <w:sz w:val="20"/>
                <w:szCs w:val="20"/>
                <w:lang w:val="en-US"/>
              </w:rPr>
            </w:pPr>
          </w:p>
        </w:tc>
      </w:tr>
      <w:tr w14:paraId="7688C0A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183" w:type="pct"/>
            <w:noWrap/>
          </w:tcPr>
          <w:p w14:paraId="468CFF2D">
            <w:pPr>
              <w:spacing w:line="360" w:lineRule="auto"/>
              <w:jc w:val="center"/>
            </w:pPr>
            <w:r>
              <w:t>3</w:t>
            </w:r>
          </w:p>
        </w:tc>
        <w:tc>
          <w:tcPr>
            <w:tcW w:w="1103" w:type="pct"/>
            <w:noWrap/>
          </w:tcPr>
          <w:p w14:paraId="7060EC18">
            <w:pPr>
              <w:spacing w:line="360" w:lineRule="auto"/>
              <w:jc w:val="both"/>
            </w:pPr>
            <w:r>
              <w:t>Kesiapsiagaan Laboratorium</w:t>
            </w:r>
          </w:p>
        </w:tc>
        <w:tc>
          <w:tcPr>
            <w:tcW w:w="1493" w:type="pct"/>
            <w:shd w:val="clear" w:color="auto" w:fill="auto"/>
            <w:noWrap/>
            <w:vAlign w:val="top"/>
          </w:tcPr>
          <w:p w14:paraId="01EFF18D">
            <w:pPr>
              <w:spacing w:line="360" w:lineRule="auto"/>
              <w:ind w:left="100" w:leftChars="0" w:hanging="100" w:hangingChars="50"/>
              <w:rPr>
                <w:rFonts w:hint="default" w:ascii="Arial" w:hAnsi="Arial" w:eastAsia="Arial" w:cs="Arial"/>
                <w:sz w:val="20"/>
                <w:szCs w:val="20"/>
                <w:lang w:val="en-US"/>
              </w:rPr>
            </w:pPr>
            <w:r>
              <w:rPr>
                <w:rFonts w:hint="default"/>
                <w:lang w:val="en-US"/>
              </w:rPr>
              <w:t xml:space="preserve"> Pelatihan teknis pengambilan dan penanganan spesimen infeksius untuk analisis dan petugas lab.</w:t>
            </w:r>
          </w:p>
        </w:tc>
        <w:tc>
          <w:tcPr>
            <w:tcW w:w="836" w:type="pct"/>
            <w:shd w:val="clear" w:color="auto" w:fill="auto"/>
            <w:noWrap/>
            <w:vAlign w:val="top"/>
          </w:tcPr>
          <w:p w14:paraId="2C75194C">
            <w:pPr>
              <w:spacing w:line="360" w:lineRule="auto"/>
              <w:rPr>
                <w:rFonts w:hint="default" w:ascii="Arial" w:hAnsi="Arial" w:eastAsia="Arial" w:cs="Arial"/>
                <w:sz w:val="20"/>
                <w:szCs w:val="20"/>
                <w:lang w:val="en-US"/>
              </w:rPr>
            </w:pPr>
            <w:r>
              <w:rPr>
                <w:rFonts w:hint="default"/>
                <w:lang w:val="en-US"/>
              </w:rPr>
              <w:t xml:space="preserve"> Tim Survim</w:t>
            </w:r>
          </w:p>
        </w:tc>
        <w:tc>
          <w:tcPr>
            <w:tcW w:w="834" w:type="pct"/>
            <w:shd w:val="clear" w:color="auto" w:fill="auto"/>
            <w:noWrap/>
            <w:vAlign w:val="top"/>
          </w:tcPr>
          <w:p w14:paraId="27CB36AE">
            <w:pPr>
              <w:spacing w:line="360" w:lineRule="auto"/>
              <w:ind w:firstLine="100" w:firstLineChars="50"/>
              <w:rPr>
                <w:rFonts w:ascii="Arial" w:hAnsi="Arial" w:eastAsia="Arial" w:cs="Arial"/>
                <w:sz w:val="20"/>
                <w:szCs w:val="20"/>
                <w:lang w:val="en-US"/>
              </w:rPr>
            </w:pPr>
            <w:r>
              <w:rPr>
                <w:rFonts w:hint="default"/>
                <w:lang w:val="en-US"/>
              </w:rPr>
              <w:t>Sep -Des 2025</w:t>
            </w:r>
          </w:p>
        </w:tc>
        <w:tc>
          <w:tcPr>
            <w:tcW w:w="548" w:type="pct"/>
            <w:shd w:val="clear" w:color="auto" w:fill="auto"/>
            <w:noWrap/>
            <w:vAlign w:val="top"/>
          </w:tcPr>
          <w:p w14:paraId="418BD65C">
            <w:pPr>
              <w:spacing w:line="360" w:lineRule="auto"/>
              <w:ind w:left="100" w:hanging="100" w:hangingChars="50"/>
              <w:rPr>
                <w:rFonts w:hint="default" w:ascii="Arial" w:hAnsi="Arial" w:eastAsia="Arial" w:cs="Arial"/>
                <w:sz w:val="20"/>
                <w:szCs w:val="20"/>
                <w:lang w:val="en-US"/>
              </w:rPr>
            </w:pPr>
            <w:r>
              <w:rPr>
                <w:rFonts w:hint="default"/>
                <w:lang w:val="en-US"/>
              </w:rPr>
              <w:t xml:space="preserve"> Anggaran 2026</w:t>
            </w:r>
          </w:p>
        </w:tc>
      </w:tr>
    </w:tbl>
    <w:p w14:paraId="3A55916F">
      <w:pPr>
        <w:spacing w:line="360" w:lineRule="auto"/>
        <w:jc w:val="both"/>
      </w:pPr>
    </w:p>
    <w:p w14:paraId="1F179C1C">
      <w:pPr>
        <w:spacing w:line="360" w:lineRule="auto"/>
        <w:jc w:val="both"/>
      </w:pPr>
      <w:r>
        <w:rPr>
          <w:b/>
          <w:bCs/>
        </w:rPr>
        <w:t>6. Tim penyusun</w:t>
      </w:r>
    </w:p>
    <w:tbl>
      <w:tblPr>
        <w:tblStyle w:val="3"/>
        <w:tblW w:w="505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03"/>
        <w:gridCol w:w="3706"/>
        <w:gridCol w:w="3467"/>
        <w:gridCol w:w="1586"/>
      </w:tblGrid>
      <w:tr w14:paraId="319CD06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0" w:type="pct"/>
            <w:shd w:val="clear" w:color="auto" w:fill="C7DAF1" w:themeFill="text2" w:themeFillTint="32"/>
            <w:noWrap/>
          </w:tcPr>
          <w:p w14:paraId="2F69800A">
            <w:pPr>
              <w:spacing w:line="240" w:lineRule="auto"/>
              <w:jc w:val="center"/>
              <w:rPr>
                <w:b/>
                <w:bCs/>
              </w:rPr>
            </w:pPr>
          </w:p>
          <w:p w14:paraId="05DF87C0">
            <w:pPr>
              <w:spacing w:line="240" w:lineRule="auto"/>
              <w:jc w:val="center"/>
              <w:rPr>
                <w:b/>
                <w:bCs/>
              </w:rPr>
            </w:pPr>
            <w:r>
              <w:rPr>
                <w:b/>
                <w:bCs/>
              </w:rPr>
              <w:t>No</w:t>
            </w:r>
          </w:p>
          <w:p w14:paraId="4E9E044C">
            <w:pPr>
              <w:spacing w:line="240" w:lineRule="auto"/>
              <w:jc w:val="center"/>
              <w:rPr>
                <w:b/>
                <w:bCs/>
              </w:rPr>
            </w:pPr>
          </w:p>
        </w:tc>
        <w:tc>
          <w:tcPr>
            <w:tcW w:w="2021" w:type="pct"/>
            <w:shd w:val="clear" w:color="auto" w:fill="C7DAF1" w:themeFill="text2" w:themeFillTint="32"/>
            <w:noWrap/>
          </w:tcPr>
          <w:p w14:paraId="510C91C0">
            <w:pPr>
              <w:spacing w:line="240" w:lineRule="auto"/>
              <w:jc w:val="center"/>
              <w:rPr>
                <w:b/>
                <w:bCs/>
              </w:rPr>
            </w:pPr>
          </w:p>
          <w:p w14:paraId="6A8C527B">
            <w:pPr>
              <w:spacing w:line="240" w:lineRule="auto"/>
              <w:jc w:val="center"/>
            </w:pPr>
            <w:r>
              <w:rPr>
                <w:b/>
                <w:bCs/>
              </w:rPr>
              <w:t>Nama</w:t>
            </w:r>
          </w:p>
        </w:tc>
        <w:tc>
          <w:tcPr>
            <w:tcW w:w="1891" w:type="pct"/>
            <w:shd w:val="clear" w:color="auto" w:fill="C7DAF1" w:themeFill="text2" w:themeFillTint="32"/>
            <w:noWrap/>
          </w:tcPr>
          <w:p w14:paraId="22541910">
            <w:pPr>
              <w:spacing w:line="240" w:lineRule="auto"/>
              <w:jc w:val="center"/>
              <w:rPr>
                <w:b/>
                <w:bCs/>
              </w:rPr>
            </w:pPr>
          </w:p>
          <w:p w14:paraId="14D63914">
            <w:pPr>
              <w:spacing w:line="240" w:lineRule="auto"/>
              <w:jc w:val="center"/>
            </w:pPr>
            <w:r>
              <w:rPr>
                <w:b/>
                <w:bCs/>
              </w:rPr>
              <w:t>Jabatan</w:t>
            </w:r>
          </w:p>
        </w:tc>
        <w:tc>
          <w:tcPr>
            <w:tcW w:w="865" w:type="pct"/>
            <w:shd w:val="clear" w:color="auto" w:fill="C7DAF1" w:themeFill="text2" w:themeFillTint="32"/>
            <w:noWrap/>
          </w:tcPr>
          <w:p w14:paraId="3F99DE04">
            <w:pPr>
              <w:spacing w:line="240" w:lineRule="auto"/>
              <w:jc w:val="center"/>
              <w:rPr>
                <w:b/>
                <w:bCs/>
              </w:rPr>
            </w:pPr>
          </w:p>
          <w:p w14:paraId="54313EE9">
            <w:pPr>
              <w:spacing w:line="240" w:lineRule="auto"/>
              <w:jc w:val="center"/>
            </w:pPr>
            <w:r>
              <w:rPr>
                <w:b/>
                <w:bCs/>
              </w:rPr>
              <w:t>Instansi</w:t>
            </w:r>
          </w:p>
        </w:tc>
      </w:tr>
      <w:tr w14:paraId="4542B9C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0" w:type="pct"/>
            <w:noWrap/>
          </w:tcPr>
          <w:p w14:paraId="3E3E9503">
            <w:pPr>
              <w:spacing w:line="360" w:lineRule="auto"/>
              <w:jc w:val="center"/>
            </w:pPr>
            <w:r>
              <w:t>1</w:t>
            </w:r>
          </w:p>
        </w:tc>
        <w:tc>
          <w:tcPr>
            <w:tcW w:w="2021" w:type="pct"/>
            <w:noWrap/>
          </w:tcPr>
          <w:p w14:paraId="525E9D4B">
            <w:pPr>
              <w:spacing w:line="360" w:lineRule="auto"/>
              <w:jc w:val="both"/>
              <w:rPr>
                <w:rFonts w:hint="default"/>
                <w:lang w:val="en-US"/>
              </w:rPr>
            </w:pPr>
            <w:r>
              <w:rPr>
                <w:rFonts w:hint="default"/>
                <w:lang w:val="en-US"/>
              </w:rPr>
              <w:t xml:space="preserve"> Poppy Mardiana, SKM.MKM</w:t>
            </w:r>
          </w:p>
        </w:tc>
        <w:tc>
          <w:tcPr>
            <w:tcW w:w="1891" w:type="pct"/>
            <w:noWrap/>
          </w:tcPr>
          <w:p w14:paraId="275143FE">
            <w:pPr>
              <w:spacing w:line="360" w:lineRule="auto"/>
              <w:jc w:val="both"/>
              <w:rPr>
                <w:rFonts w:hint="default"/>
                <w:lang w:val="en-US"/>
              </w:rPr>
            </w:pPr>
            <w:r>
              <w:rPr>
                <w:rFonts w:hint="default"/>
                <w:lang w:val="en-US"/>
              </w:rPr>
              <w:t xml:space="preserve"> Sub Koordinator Survim</w:t>
            </w:r>
          </w:p>
        </w:tc>
        <w:tc>
          <w:tcPr>
            <w:tcW w:w="865" w:type="pct"/>
            <w:noWrap/>
          </w:tcPr>
          <w:p w14:paraId="3FA3CD4F">
            <w:pPr>
              <w:spacing w:line="360" w:lineRule="auto"/>
              <w:jc w:val="both"/>
              <w:rPr>
                <w:rFonts w:hint="default"/>
                <w:lang w:val="en-US"/>
              </w:rPr>
            </w:pPr>
            <w:r>
              <w:rPr>
                <w:rFonts w:hint="default"/>
                <w:lang w:val="en-US"/>
              </w:rPr>
              <w:t xml:space="preserve"> Dinkes</w:t>
            </w:r>
          </w:p>
        </w:tc>
      </w:tr>
      <w:tr w14:paraId="43064CE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0" w:type="pct"/>
            <w:noWrap/>
          </w:tcPr>
          <w:p w14:paraId="09615D65">
            <w:pPr>
              <w:spacing w:line="360" w:lineRule="auto"/>
              <w:jc w:val="center"/>
            </w:pPr>
            <w:r>
              <w:t>2</w:t>
            </w:r>
          </w:p>
        </w:tc>
        <w:tc>
          <w:tcPr>
            <w:tcW w:w="2021" w:type="pct"/>
            <w:noWrap/>
          </w:tcPr>
          <w:p w14:paraId="0146FB2E">
            <w:pPr>
              <w:spacing w:line="360" w:lineRule="auto"/>
              <w:jc w:val="both"/>
              <w:rPr>
                <w:rFonts w:hint="default"/>
                <w:lang w:val="en-US"/>
              </w:rPr>
            </w:pPr>
            <w:r>
              <w:rPr>
                <w:rFonts w:hint="default"/>
                <w:lang w:val="en-US"/>
              </w:rPr>
              <w:t xml:space="preserve"> Nili Hartini, SKM</w:t>
            </w:r>
          </w:p>
        </w:tc>
        <w:tc>
          <w:tcPr>
            <w:tcW w:w="1891" w:type="pct"/>
            <w:noWrap/>
          </w:tcPr>
          <w:p w14:paraId="1ED32889">
            <w:pPr>
              <w:spacing w:line="360" w:lineRule="auto"/>
              <w:jc w:val="both"/>
              <w:rPr>
                <w:rFonts w:hint="default"/>
                <w:lang w:val="en-US"/>
              </w:rPr>
            </w:pPr>
            <w:r>
              <w:rPr>
                <w:rFonts w:hint="default"/>
                <w:lang w:val="en-US"/>
              </w:rPr>
              <w:t xml:space="preserve"> PJ. Surveilans</w:t>
            </w:r>
          </w:p>
        </w:tc>
        <w:tc>
          <w:tcPr>
            <w:tcW w:w="865" w:type="pct"/>
            <w:noWrap/>
          </w:tcPr>
          <w:p w14:paraId="174C9822">
            <w:pPr>
              <w:spacing w:line="360" w:lineRule="auto"/>
              <w:jc w:val="both"/>
              <w:rPr>
                <w:rFonts w:hint="default"/>
                <w:lang w:val="en-US"/>
              </w:rPr>
            </w:pPr>
            <w:r>
              <w:rPr>
                <w:rFonts w:hint="default"/>
                <w:lang w:val="en-US"/>
              </w:rPr>
              <w:t xml:space="preserve"> Dinkes</w:t>
            </w:r>
          </w:p>
        </w:tc>
      </w:tr>
    </w:tbl>
    <w:p w14:paraId="265CD203">
      <w:pPr>
        <w:spacing w:line="360" w:lineRule="auto"/>
        <w:jc w:val="both"/>
      </w:pP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3C06A"/>
    <w:multiLevelType w:val="singleLevel"/>
    <w:tmpl w:val="85F3C06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AC8837B"/>
    <w:multiLevelType w:val="multilevel"/>
    <w:tmpl w:val="9AC8837B"/>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9CCDBC2C"/>
    <w:multiLevelType w:val="singleLevel"/>
    <w:tmpl w:val="9CCDBC2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CF3FFFA0"/>
    <w:multiLevelType w:val="singleLevel"/>
    <w:tmpl w:val="CF3FFF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F6F0562F"/>
    <w:multiLevelType w:val="multilevel"/>
    <w:tmpl w:val="F6F0562F"/>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7392F79"/>
    <w:multiLevelType w:val="multilevel"/>
    <w:tmpl w:val="37392F79"/>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EA23020"/>
    <w:multiLevelType w:val="singleLevel"/>
    <w:tmpl w:val="4EA2302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5F475171"/>
    <w:multiLevelType w:val="singleLevel"/>
    <w:tmpl w:val="5F475171"/>
    <w:lvl w:ilvl="0" w:tentative="0">
      <w:start w:val="3"/>
      <w:numFmt w:val="decimal"/>
      <w:suff w:val="space"/>
      <w:lvlText w:val="%1."/>
      <w:lvlJc w:val="left"/>
    </w:lvl>
  </w:abstractNum>
  <w:abstractNum w:abstractNumId="8">
    <w:nsid w:val="6090A930"/>
    <w:multiLevelType w:val="singleLevel"/>
    <w:tmpl w:val="6090A9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65305303"/>
    <w:multiLevelType w:val="multilevel"/>
    <w:tmpl w:val="6530530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7"/>
  </w:num>
  <w:num w:numId="2">
    <w:abstractNumId w:val="9"/>
  </w:num>
  <w:num w:numId="3">
    <w:abstractNumId w:val="5"/>
  </w:num>
  <w:num w:numId="4">
    <w:abstractNumId w:val="1"/>
  </w:num>
  <w:num w:numId="5">
    <w:abstractNumId w:val="4"/>
  </w:num>
  <w:num w:numId="6">
    <w:abstractNumId w:val="3"/>
  </w:num>
  <w:num w:numId="7">
    <w:abstractNumId w:val="6"/>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000000"/>
    <w:rsid w:val="03327ECA"/>
    <w:rsid w:val="036B1328"/>
    <w:rsid w:val="04D93529"/>
    <w:rsid w:val="05CE4396"/>
    <w:rsid w:val="0A064A00"/>
    <w:rsid w:val="0A4F7399"/>
    <w:rsid w:val="0AEF0200"/>
    <w:rsid w:val="0B410F04"/>
    <w:rsid w:val="0B611439"/>
    <w:rsid w:val="0C557747"/>
    <w:rsid w:val="0DBC1618"/>
    <w:rsid w:val="115E5F0B"/>
    <w:rsid w:val="11604C92"/>
    <w:rsid w:val="1166015D"/>
    <w:rsid w:val="11765BB3"/>
    <w:rsid w:val="133739BE"/>
    <w:rsid w:val="14871C3B"/>
    <w:rsid w:val="159A6D60"/>
    <w:rsid w:val="16022658"/>
    <w:rsid w:val="16A85139"/>
    <w:rsid w:val="17C00184"/>
    <w:rsid w:val="186447D9"/>
    <w:rsid w:val="18714645"/>
    <w:rsid w:val="1884008A"/>
    <w:rsid w:val="1C530F07"/>
    <w:rsid w:val="1DD73282"/>
    <w:rsid w:val="1F825215"/>
    <w:rsid w:val="1FC353AC"/>
    <w:rsid w:val="210A56C3"/>
    <w:rsid w:val="21591E54"/>
    <w:rsid w:val="21BA41E2"/>
    <w:rsid w:val="226E080D"/>
    <w:rsid w:val="22E639B9"/>
    <w:rsid w:val="22F53F69"/>
    <w:rsid w:val="23B35621"/>
    <w:rsid w:val="24E06F8D"/>
    <w:rsid w:val="27031211"/>
    <w:rsid w:val="27AA7420"/>
    <w:rsid w:val="27AD49D7"/>
    <w:rsid w:val="2A874355"/>
    <w:rsid w:val="2B680721"/>
    <w:rsid w:val="2C792587"/>
    <w:rsid w:val="2E402DEC"/>
    <w:rsid w:val="2EE12975"/>
    <w:rsid w:val="300C7EE4"/>
    <w:rsid w:val="303C73AF"/>
    <w:rsid w:val="30727889"/>
    <w:rsid w:val="31347F76"/>
    <w:rsid w:val="31AD323C"/>
    <w:rsid w:val="330246BF"/>
    <w:rsid w:val="33A22F43"/>
    <w:rsid w:val="36867817"/>
    <w:rsid w:val="37691FF5"/>
    <w:rsid w:val="394250FE"/>
    <w:rsid w:val="3A0D004A"/>
    <w:rsid w:val="3B337E2C"/>
    <w:rsid w:val="3C2B25C3"/>
    <w:rsid w:val="3CD54FDA"/>
    <w:rsid w:val="3D4C486F"/>
    <w:rsid w:val="3F1C3DFE"/>
    <w:rsid w:val="3FDB52D2"/>
    <w:rsid w:val="40AB4672"/>
    <w:rsid w:val="40B44FB5"/>
    <w:rsid w:val="41A213BA"/>
    <w:rsid w:val="41C25898"/>
    <w:rsid w:val="43F94D92"/>
    <w:rsid w:val="44F7490B"/>
    <w:rsid w:val="474F4CA3"/>
    <w:rsid w:val="47527319"/>
    <w:rsid w:val="481D1FDE"/>
    <w:rsid w:val="4954425A"/>
    <w:rsid w:val="4A9216E3"/>
    <w:rsid w:val="4B8C0A01"/>
    <w:rsid w:val="4B951311"/>
    <w:rsid w:val="4C5E2F58"/>
    <w:rsid w:val="4D950A56"/>
    <w:rsid w:val="4F430BE7"/>
    <w:rsid w:val="50A87F30"/>
    <w:rsid w:val="529E721A"/>
    <w:rsid w:val="54105DF7"/>
    <w:rsid w:val="54C3111E"/>
    <w:rsid w:val="55AF2020"/>
    <w:rsid w:val="55FF0EA5"/>
    <w:rsid w:val="56241FDF"/>
    <w:rsid w:val="58BE7724"/>
    <w:rsid w:val="58EC6F6F"/>
    <w:rsid w:val="596127B1"/>
    <w:rsid w:val="59AF5CEA"/>
    <w:rsid w:val="59B05DB3"/>
    <w:rsid w:val="5A2D7390"/>
    <w:rsid w:val="5BF062E2"/>
    <w:rsid w:val="5BF96BF2"/>
    <w:rsid w:val="5C4260EC"/>
    <w:rsid w:val="5C9A677B"/>
    <w:rsid w:val="5D4B2D1B"/>
    <w:rsid w:val="5DC529E5"/>
    <w:rsid w:val="5F0229B3"/>
    <w:rsid w:val="613E3F16"/>
    <w:rsid w:val="61525182"/>
    <w:rsid w:val="6279041A"/>
    <w:rsid w:val="62A07087"/>
    <w:rsid w:val="62BF6987"/>
    <w:rsid w:val="63EE0B0A"/>
    <w:rsid w:val="6444200F"/>
    <w:rsid w:val="64500020"/>
    <w:rsid w:val="65706191"/>
    <w:rsid w:val="65DC68AD"/>
    <w:rsid w:val="66143184"/>
    <w:rsid w:val="6921668A"/>
    <w:rsid w:val="6AD74A57"/>
    <w:rsid w:val="6D4F0DAD"/>
    <w:rsid w:val="6EA0288E"/>
    <w:rsid w:val="6F6D675F"/>
    <w:rsid w:val="6FD85E0E"/>
    <w:rsid w:val="70C71E93"/>
    <w:rsid w:val="73D75019"/>
    <w:rsid w:val="7709745B"/>
    <w:rsid w:val="7717096F"/>
    <w:rsid w:val="79096BA0"/>
    <w:rsid w:val="7AA037BE"/>
    <w:rsid w:val="7ABD74EB"/>
    <w:rsid w:val="7B081EE9"/>
    <w:rsid w:val="7E5A7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lang w:val="en-US"/>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semiHidden/>
    <w:unhideWhenUsed/>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2025-09-02T08:11:00Z</dcterms:created>
  <dc:creator>Putri rahayu</dc:creator>
  <cp:lastModifiedBy>Putri rahayu</cp:lastModifiedBy>
  <cp:lastPrinted>2025-09-10T04:37:00Z</cp:lastPrinted>
  <dcterms:modified xsi:type="dcterms:W3CDTF">2025-09-24T06:08:42Z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1057-12.2.0.22549</vt:lpwstr>
  </property>
  <property fmtid="{D5CDD505-2E9C-101B-9397-08002B2CF9AE}" pid="3" name="ICV">
    <vt:lpwstr>E5FFB12BD3AF4E8F901D693611051503_12</vt:lpwstr>
  </property>
</Properties>
</file>