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FD2F" w14:textId="77777777" w:rsidR="00DA1C77" w:rsidRDefault="00DA1C77"/>
    <w:p w14:paraId="638BCF43" w14:textId="77777777" w:rsidR="00DA1C77" w:rsidRDefault="00DA1C77"/>
    <w:p w14:paraId="059B195B" w14:textId="77777777" w:rsidR="00DA1C77" w:rsidRDefault="002A6B59">
      <w:pPr>
        <w:jc w:val="center"/>
      </w:pPr>
      <w:bookmarkStart w:id="0" w:name="_Hlk213047956"/>
      <w:r>
        <w:rPr>
          <w:b/>
          <w:bCs/>
          <w:sz w:val="96"/>
          <w:szCs w:val="96"/>
        </w:rPr>
        <w:t>REKOMENDASI</w:t>
      </w:r>
    </w:p>
    <w:p w14:paraId="2A286DA2" w14:textId="77777777" w:rsidR="00DA1C77" w:rsidRDefault="00837EC3">
      <w:pPr>
        <w:spacing w:after="7370"/>
        <w:jc w:val="center"/>
      </w:pPr>
      <w:r>
        <w:rPr>
          <w:noProof/>
        </w:rPr>
        <w:drawing>
          <wp:anchor distT="0" distB="0" distL="0" distR="0" simplePos="0" relativeHeight="251657216" behindDoc="1" locked="0" layoutInCell="1" hidden="0" allowOverlap="1" wp14:anchorId="2E85EC12" wp14:editId="62BE2815">
            <wp:simplePos x="0" y="0"/>
            <wp:positionH relativeFrom="column">
              <wp:posOffset>1516684</wp:posOffset>
            </wp:positionH>
            <wp:positionV relativeFrom="paragraph">
              <wp:posOffset>1337310</wp:posOffset>
            </wp:positionV>
            <wp:extent cx="2755900" cy="3355975"/>
            <wp:effectExtent l="0" t="0" r="0" b="0"/>
            <wp:wrapNone/>
            <wp:docPr id="19302734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35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96"/>
          <w:szCs w:val="96"/>
        </w:rPr>
        <w:t xml:space="preserve">COVID-19 </w:t>
      </w:r>
    </w:p>
    <w:p w14:paraId="6C02B4D1" w14:textId="77777777" w:rsidR="00DA1C77" w:rsidRPr="00E3519D" w:rsidRDefault="002A6B59">
      <w:pPr>
        <w:jc w:val="center"/>
        <w:rPr>
          <w:b/>
          <w:bCs/>
          <w:sz w:val="28"/>
          <w:szCs w:val="28"/>
        </w:rPr>
      </w:pPr>
      <w:r w:rsidRPr="00E3519D">
        <w:rPr>
          <w:b/>
          <w:bCs/>
          <w:sz w:val="28"/>
          <w:szCs w:val="28"/>
        </w:rPr>
        <w:t>DINAS KESEHATAN KABUPATEN KOTA TEBING TINGGI</w:t>
      </w:r>
    </w:p>
    <w:p w14:paraId="273E2308" w14:textId="5B5F5A94" w:rsidR="00DA1C77" w:rsidRPr="00BF6726" w:rsidRDefault="00B42C27" w:rsidP="00BF6726">
      <w:pPr>
        <w:jc w:val="center"/>
        <w:rPr>
          <w:b/>
          <w:bCs/>
          <w:sz w:val="28"/>
          <w:szCs w:val="28"/>
        </w:rPr>
        <w:sectPr w:rsidR="00DA1C77" w:rsidRPr="00BF6726">
          <w:pgSz w:w="11905" w:h="16837"/>
          <w:pgMar w:top="1440" w:right="1440" w:bottom="1440" w:left="1440" w:header="720" w:footer="720" w:gutter="0"/>
          <w:cols w:space="720"/>
        </w:sectPr>
      </w:pPr>
      <w:r w:rsidRPr="00E3519D">
        <w:rPr>
          <w:b/>
          <w:bCs/>
          <w:sz w:val="28"/>
          <w:szCs w:val="28"/>
        </w:rPr>
        <w:t>TAHUN 202</w:t>
      </w:r>
      <w:r w:rsidR="00BF6726">
        <w:rPr>
          <w:b/>
          <w:bCs/>
          <w:sz w:val="28"/>
          <w:szCs w:val="28"/>
        </w:rPr>
        <w:t>5</w:t>
      </w:r>
    </w:p>
    <w:bookmarkEnd w:id="0"/>
    <w:p w14:paraId="15D2A6C0" w14:textId="77777777" w:rsidR="00DA1C77" w:rsidRDefault="002A6B59">
      <w:r>
        <w:rPr>
          <w:b/>
          <w:bCs/>
        </w:rPr>
        <w:lastRenderedPageBreak/>
        <w:t xml:space="preserve">1. </w:t>
      </w:r>
      <w:proofErr w:type="spellStart"/>
      <w:r>
        <w:rPr>
          <w:b/>
          <w:bCs/>
        </w:rPr>
        <w:t>Pendahuluan</w:t>
      </w:r>
      <w:proofErr w:type="spellEnd"/>
    </w:p>
    <w:p w14:paraId="4D53DA1B" w14:textId="77777777" w:rsidR="00DA1C77" w:rsidRDefault="002A6B59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penyakit</w:t>
      </w:r>
      <w:proofErr w:type="spellEnd"/>
    </w:p>
    <w:p w14:paraId="24E32D27" w14:textId="77777777" w:rsidR="00DA1C77" w:rsidRPr="007B0A9E" w:rsidRDefault="001202CE" w:rsidP="009F4577">
      <w:pPr>
        <w:ind w:left="567" w:firstLine="567"/>
        <w:jc w:val="both"/>
      </w:pPr>
      <w:r w:rsidRPr="007B0A9E">
        <w:t xml:space="preserve">COVID-19 </w:t>
      </w:r>
      <w:proofErr w:type="spellStart"/>
      <w:r w:rsidRPr="007B0A9E">
        <w:t>adalah</w:t>
      </w:r>
      <w:proofErr w:type="spellEnd"/>
      <w:r w:rsidRPr="007B0A9E">
        <w:t xml:space="preserve"> </w:t>
      </w:r>
      <w:proofErr w:type="spellStart"/>
      <w:r w:rsidRPr="007B0A9E">
        <w:t>penyakit</w:t>
      </w:r>
      <w:proofErr w:type="spellEnd"/>
      <w:r w:rsidRPr="007B0A9E">
        <w:t xml:space="preserve"> yang </w:t>
      </w:r>
      <w:proofErr w:type="spellStart"/>
      <w:r w:rsidRPr="007B0A9E">
        <w:t>disebabkan</w:t>
      </w:r>
      <w:proofErr w:type="spellEnd"/>
      <w:r w:rsidRPr="007B0A9E">
        <w:t xml:space="preserve"> oleh virus novel yang </w:t>
      </w:r>
      <w:proofErr w:type="spellStart"/>
      <w:r w:rsidRPr="007B0A9E">
        <w:t>disebut</w:t>
      </w:r>
      <w:proofErr w:type="spellEnd"/>
      <w:r w:rsidRPr="007B0A9E">
        <w:t xml:space="preserve"> SARS-CoV-2. Virus </w:t>
      </w:r>
      <w:proofErr w:type="spellStart"/>
      <w:r w:rsidRPr="007B0A9E">
        <w:t>ini</w:t>
      </w:r>
      <w:proofErr w:type="spellEnd"/>
      <w:r w:rsidRPr="007B0A9E">
        <w:t xml:space="preserve"> </w:t>
      </w:r>
      <w:proofErr w:type="spellStart"/>
      <w:r w:rsidRPr="007B0A9E">
        <w:t>termasuk</w:t>
      </w:r>
      <w:proofErr w:type="spellEnd"/>
      <w:r w:rsidRPr="007B0A9E">
        <w:t xml:space="preserve"> </w:t>
      </w:r>
      <w:proofErr w:type="spellStart"/>
      <w:r w:rsidRPr="007B0A9E">
        <w:t>dalam</w:t>
      </w:r>
      <w:proofErr w:type="spellEnd"/>
      <w:r w:rsidRPr="007B0A9E">
        <w:t xml:space="preserve"> </w:t>
      </w:r>
      <w:proofErr w:type="spellStart"/>
      <w:r w:rsidRPr="007B0A9E">
        <w:t>keluarga</w:t>
      </w:r>
      <w:proofErr w:type="spellEnd"/>
      <w:r w:rsidRPr="007B0A9E">
        <w:t xml:space="preserve"> </w:t>
      </w:r>
      <w:proofErr w:type="spellStart"/>
      <w:r w:rsidRPr="007B0A9E">
        <w:t>besar</w:t>
      </w:r>
      <w:proofErr w:type="spellEnd"/>
      <w:r w:rsidRPr="007B0A9E">
        <w:t xml:space="preserve"> coronavirus, yang juga </w:t>
      </w:r>
      <w:proofErr w:type="spellStart"/>
      <w:r w:rsidRPr="007B0A9E">
        <w:t>mencakup</w:t>
      </w:r>
      <w:proofErr w:type="spellEnd"/>
      <w:r w:rsidRPr="007B0A9E">
        <w:t xml:space="preserve"> virus yang </w:t>
      </w:r>
      <w:proofErr w:type="spellStart"/>
      <w:r w:rsidRPr="007B0A9E">
        <w:t>menyebabkan</w:t>
      </w:r>
      <w:proofErr w:type="spellEnd"/>
      <w:r w:rsidRPr="007B0A9E">
        <w:t xml:space="preserve"> </w:t>
      </w:r>
      <w:proofErr w:type="spellStart"/>
      <w:r w:rsidRPr="007B0A9E">
        <w:t>penyakit</w:t>
      </w:r>
      <w:proofErr w:type="spellEnd"/>
      <w:r w:rsidRPr="007B0A9E">
        <w:t xml:space="preserve"> </w:t>
      </w:r>
      <w:proofErr w:type="spellStart"/>
      <w:r w:rsidRPr="007B0A9E">
        <w:t>seperti</w:t>
      </w:r>
      <w:proofErr w:type="spellEnd"/>
      <w:r w:rsidRPr="007B0A9E">
        <w:t xml:space="preserve"> MERS (Middle East Respiratory Syndrome) dan SARS (</w:t>
      </w:r>
      <w:r w:rsidRPr="007B0A9E">
        <w:rPr>
          <w:i/>
          <w:iCs/>
        </w:rPr>
        <w:t>Severe</w:t>
      </w:r>
      <w:r w:rsidRPr="007B0A9E">
        <w:t xml:space="preserve"> </w:t>
      </w:r>
      <w:r w:rsidRPr="007B0A9E">
        <w:rPr>
          <w:i/>
          <w:iCs/>
        </w:rPr>
        <w:t>Acute Respiratory Syndrome</w:t>
      </w:r>
      <w:r w:rsidRPr="007B0A9E">
        <w:t xml:space="preserve">). </w:t>
      </w:r>
      <w:proofErr w:type="spellStart"/>
      <w:r w:rsidRPr="007B0A9E">
        <w:t>Meskipun</w:t>
      </w:r>
      <w:proofErr w:type="spellEnd"/>
      <w:r w:rsidRPr="007B0A9E">
        <w:t xml:space="preserve"> virus </w:t>
      </w:r>
      <w:proofErr w:type="spellStart"/>
      <w:r w:rsidRPr="007B0A9E">
        <w:t>ini</w:t>
      </w:r>
      <w:proofErr w:type="spellEnd"/>
      <w:r w:rsidRPr="007B0A9E">
        <w:t xml:space="preserve"> </w:t>
      </w:r>
      <w:proofErr w:type="spellStart"/>
      <w:r w:rsidRPr="007B0A9E">
        <w:t>memiliki</w:t>
      </w:r>
      <w:proofErr w:type="spellEnd"/>
      <w:r w:rsidRPr="007B0A9E">
        <w:t xml:space="preserve"> </w:t>
      </w:r>
      <w:proofErr w:type="spellStart"/>
      <w:r w:rsidRPr="007B0A9E">
        <w:t>beberapa</w:t>
      </w:r>
      <w:proofErr w:type="spellEnd"/>
      <w:r w:rsidRPr="007B0A9E">
        <w:t xml:space="preserve"> </w:t>
      </w:r>
      <w:proofErr w:type="spellStart"/>
      <w:r w:rsidRPr="007B0A9E">
        <w:t>kesamaan</w:t>
      </w:r>
      <w:proofErr w:type="spellEnd"/>
      <w:r w:rsidRPr="007B0A9E">
        <w:t xml:space="preserve"> </w:t>
      </w:r>
      <w:proofErr w:type="spellStart"/>
      <w:r w:rsidRPr="007B0A9E">
        <w:t>dengan</w:t>
      </w:r>
      <w:proofErr w:type="spellEnd"/>
      <w:r w:rsidRPr="007B0A9E">
        <w:t xml:space="preserve"> coronavirus </w:t>
      </w:r>
      <w:proofErr w:type="spellStart"/>
      <w:r w:rsidRPr="007B0A9E">
        <w:t>lainnya</w:t>
      </w:r>
      <w:proofErr w:type="spellEnd"/>
      <w:r w:rsidRPr="007B0A9E">
        <w:t xml:space="preserve">, </w:t>
      </w:r>
      <w:proofErr w:type="spellStart"/>
      <w:r w:rsidRPr="007B0A9E">
        <w:t>ia</w:t>
      </w:r>
      <w:proofErr w:type="spellEnd"/>
      <w:r w:rsidRPr="007B0A9E">
        <w:t xml:space="preserve"> </w:t>
      </w:r>
      <w:proofErr w:type="spellStart"/>
      <w:r w:rsidRPr="007B0A9E">
        <w:t>memiliki</w:t>
      </w:r>
      <w:proofErr w:type="spellEnd"/>
      <w:r w:rsidRPr="007B0A9E">
        <w:t xml:space="preserve"> </w:t>
      </w:r>
      <w:proofErr w:type="spellStart"/>
      <w:r w:rsidRPr="007B0A9E">
        <w:t>keunikan</w:t>
      </w:r>
      <w:proofErr w:type="spellEnd"/>
      <w:r w:rsidRPr="007B0A9E">
        <w:t xml:space="preserve"> </w:t>
      </w:r>
      <w:proofErr w:type="spellStart"/>
      <w:r w:rsidRPr="007B0A9E">
        <w:t>tersendiri</w:t>
      </w:r>
      <w:proofErr w:type="spellEnd"/>
      <w:r w:rsidRPr="007B0A9E">
        <w:t xml:space="preserve"> yang </w:t>
      </w:r>
      <w:proofErr w:type="spellStart"/>
      <w:r w:rsidRPr="007B0A9E">
        <w:t>mempengaruhi</w:t>
      </w:r>
      <w:proofErr w:type="spellEnd"/>
      <w:r w:rsidRPr="007B0A9E">
        <w:t xml:space="preserve"> </w:t>
      </w:r>
      <w:proofErr w:type="spellStart"/>
      <w:r w:rsidRPr="007B0A9E">
        <w:t>cara</w:t>
      </w:r>
      <w:proofErr w:type="spellEnd"/>
      <w:r w:rsidRPr="007B0A9E">
        <w:t xml:space="preserve"> </w:t>
      </w:r>
      <w:proofErr w:type="spellStart"/>
      <w:r w:rsidRPr="007B0A9E">
        <w:t>penularan</w:t>
      </w:r>
      <w:proofErr w:type="spellEnd"/>
      <w:r w:rsidRPr="007B0A9E">
        <w:t xml:space="preserve"> dan </w:t>
      </w:r>
      <w:proofErr w:type="spellStart"/>
      <w:r w:rsidRPr="007B0A9E">
        <w:t>gejala</w:t>
      </w:r>
      <w:proofErr w:type="spellEnd"/>
      <w:r w:rsidRPr="007B0A9E">
        <w:t xml:space="preserve"> yang </w:t>
      </w:r>
      <w:proofErr w:type="spellStart"/>
      <w:r w:rsidRPr="007B0A9E">
        <w:t>ditimbulkannya</w:t>
      </w:r>
      <w:proofErr w:type="spellEnd"/>
      <w:r w:rsidRPr="007B0A9E">
        <w:t>.</w:t>
      </w:r>
    </w:p>
    <w:p w14:paraId="3A4807DC" w14:textId="77777777" w:rsidR="009F4577" w:rsidRPr="007B0A9E" w:rsidRDefault="009F4577" w:rsidP="009F4577">
      <w:pPr>
        <w:ind w:left="567" w:firstLine="567"/>
        <w:jc w:val="both"/>
      </w:pPr>
      <w:proofErr w:type="spellStart"/>
      <w:r w:rsidRPr="007B0A9E">
        <w:t>Pandemi</w:t>
      </w:r>
      <w:proofErr w:type="spellEnd"/>
      <w:r w:rsidRPr="007B0A9E">
        <w:t xml:space="preserve"> Covid-19 pada </w:t>
      </w:r>
      <w:proofErr w:type="spellStart"/>
      <w:r w:rsidRPr="007B0A9E">
        <w:t>kasus</w:t>
      </w:r>
      <w:proofErr w:type="spellEnd"/>
      <w:r w:rsidRPr="007B0A9E">
        <w:t xml:space="preserve"> global </w:t>
      </w:r>
      <w:proofErr w:type="spellStart"/>
      <w:r w:rsidRPr="007B0A9E">
        <w:t>tahun</w:t>
      </w:r>
      <w:proofErr w:type="spellEnd"/>
      <w:r w:rsidRPr="007B0A9E">
        <w:t xml:space="preserve"> 2019 </w:t>
      </w:r>
      <w:proofErr w:type="spellStart"/>
      <w:r w:rsidRPr="007B0A9E">
        <w:t>sampai</w:t>
      </w:r>
      <w:proofErr w:type="spellEnd"/>
      <w:r w:rsidRPr="007B0A9E">
        <w:t xml:space="preserve"> </w:t>
      </w:r>
      <w:proofErr w:type="spellStart"/>
      <w:r w:rsidRPr="007B0A9E">
        <w:t>dengan</w:t>
      </w:r>
      <w:proofErr w:type="spellEnd"/>
      <w:r w:rsidRPr="007B0A9E">
        <w:t xml:space="preserve"> </w:t>
      </w:r>
      <w:proofErr w:type="spellStart"/>
      <w:r w:rsidRPr="007B0A9E">
        <w:t>tahun</w:t>
      </w:r>
      <w:proofErr w:type="spellEnd"/>
      <w:r w:rsidRPr="007B0A9E">
        <w:t xml:space="preserve"> 2025 </w:t>
      </w:r>
      <w:proofErr w:type="spellStart"/>
      <w:r w:rsidRPr="007B0A9E">
        <w:t>menimbulkan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kematian</w:t>
      </w:r>
      <w:proofErr w:type="spellEnd"/>
      <w:r w:rsidRPr="007B0A9E">
        <w:t xml:space="preserve"> 7.094.447 </w:t>
      </w:r>
      <w:proofErr w:type="spellStart"/>
      <w:r w:rsidRPr="007B0A9E">
        <w:t>dengan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konfirmasi</w:t>
      </w:r>
      <w:proofErr w:type="spellEnd"/>
      <w:r w:rsidRPr="007B0A9E">
        <w:t xml:space="preserve"> 777.720.205 </w:t>
      </w:r>
      <w:proofErr w:type="spellStart"/>
      <w:r w:rsidRPr="007B0A9E">
        <w:t>jiwa</w:t>
      </w:r>
      <w:proofErr w:type="spellEnd"/>
      <w:r w:rsidRPr="007B0A9E">
        <w:t xml:space="preserve">. </w:t>
      </w:r>
      <w:proofErr w:type="spellStart"/>
      <w:r w:rsidRPr="007B0A9E">
        <w:t>Gejala</w:t>
      </w:r>
      <w:proofErr w:type="spellEnd"/>
      <w:r w:rsidRPr="007B0A9E">
        <w:t xml:space="preserve"> COVID-19 </w:t>
      </w:r>
      <w:proofErr w:type="spellStart"/>
      <w:r w:rsidRPr="007B0A9E">
        <w:t>dapat</w:t>
      </w:r>
      <w:proofErr w:type="spellEnd"/>
      <w:r w:rsidRPr="007B0A9E">
        <w:t xml:space="preserve"> </w:t>
      </w:r>
      <w:proofErr w:type="spellStart"/>
      <w:r w:rsidRPr="007B0A9E">
        <w:t>bervariasi,gejala</w:t>
      </w:r>
      <w:proofErr w:type="spellEnd"/>
      <w:r w:rsidRPr="007B0A9E">
        <w:t xml:space="preserve"> </w:t>
      </w:r>
      <w:proofErr w:type="spellStart"/>
      <w:r w:rsidRPr="007B0A9E">
        <w:t>umumnya</w:t>
      </w:r>
      <w:proofErr w:type="spellEnd"/>
      <w:r w:rsidRPr="007B0A9E">
        <w:t xml:space="preserve"> </w:t>
      </w:r>
      <w:proofErr w:type="spellStart"/>
      <w:r w:rsidRPr="007B0A9E">
        <w:t>demam</w:t>
      </w:r>
      <w:proofErr w:type="spellEnd"/>
      <w:r w:rsidRPr="007B0A9E">
        <w:t xml:space="preserve">, </w:t>
      </w:r>
      <w:proofErr w:type="spellStart"/>
      <w:r w:rsidRPr="007B0A9E">
        <w:t>kelelahan</w:t>
      </w:r>
      <w:proofErr w:type="spellEnd"/>
      <w:r w:rsidRPr="007B0A9E">
        <w:t xml:space="preserve">, </w:t>
      </w:r>
      <w:proofErr w:type="spellStart"/>
      <w:r w:rsidRPr="007B0A9E">
        <w:t>batuk</w:t>
      </w:r>
      <w:proofErr w:type="spellEnd"/>
      <w:r w:rsidRPr="007B0A9E">
        <w:t xml:space="preserve">, </w:t>
      </w:r>
      <w:proofErr w:type="spellStart"/>
      <w:r w:rsidRPr="007B0A9E">
        <w:t>kesulitan</w:t>
      </w:r>
      <w:proofErr w:type="spellEnd"/>
      <w:r w:rsidRPr="007B0A9E">
        <w:t xml:space="preserve"> </w:t>
      </w:r>
      <w:proofErr w:type="spellStart"/>
      <w:r w:rsidRPr="007B0A9E">
        <w:t>bernapas</w:t>
      </w:r>
      <w:proofErr w:type="spellEnd"/>
      <w:r w:rsidRPr="007B0A9E">
        <w:t xml:space="preserve">, </w:t>
      </w:r>
      <w:proofErr w:type="spellStart"/>
      <w:r w:rsidRPr="007B0A9E">
        <w:t>kehilangan</w:t>
      </w:r>
      <w:proofErr w:type="spellEnd"/>
      <w:r w:rsidRPr="007B0A9E">
        <w:t xml:space="preserve"> rasa </w:t>
      </w:r>
      <w:proofErr w:type="spellStart"/>
      <w:r w:rsidRPr="007B0A9E">
        <w:t>penciuman</w:t>
      </w:r>
      <w:proofErr w:type="spellEnd"/>
      <w:r w:rsidRPr="007B0A9E">
        <w:t xml:space="preserve">, dan rasa </w:t>
      </w:r>
      <w:proofErr w:type="spellStart"/>
      <w:r w:rsidRPr="007B0A9E">
        <w:t>pengecapan</w:t>
      </w:r>
      <w:proofErr w:type="spellEnd"/>
      <w:r w:rsidRPr="007B0A9E">
        <w:t xml:space="preserve"> . </w:t>
      </w:r>
      <w:proofErr w:type="spellStart"/>
      <w:r w:rsidRPr="007B0A9E">
        <w:t>Gejala</w:t>
      </w:r>
      <w:proofErr w:type="spellEnd"/>
      <w:r w:rsidRPr="007B0A9E">
        <w:t xml:space="preserve"> </w:t>
      </w:r>
      <w:proofErr w:type="spellStart"/>
      <w:r w:rsidRPr="007B0A9E">
        <w:t>dapat</w:t>
      </w:r>
      <w:proofErr w:type="spellEnd"/>
      <w:r w:rsidRPr="007B0A9E">
        <w:t xml:space="preserve"> </w:t>
      </w:r>
      <w:proofErr w:type="spellStart"/>
      <w:r w:rsidRPr="007B0A9E">
        <w:t>dimulai</w:t>
      </w:r>
      <w:proofErr w:type="spellEnd"/>
      <w:r w:rsidRPr="007B0A9E">
        <w:t xml:space="preserve"> </w:t>
      </w:r>
      <w:proofErr w:type="spellStart"/>
      <w:r w:rsidRPr="007B0A9E">
        <w:t>satu</w:t>
      </w:r>
      <w:proofErr w:type="spellEnd"/>
      <w:r w:rsidRPr="007B0A9E">
        <w:t xml:space="preserve"> </w:t>
      </w:r>
      <w:proofErr w:type="spellStart"/>
      <w:r w:rsidRPr="007B0A9E">
        <w:t>hingga</w:t>
      </w:r>
      <w:proofErr w:type="spellEnd"/>
      <w:r w:rsidRPr="007B0A9E">
        <w:t xml:space="preserve"> </w:t>
      </w:r>
      <w:proofErr w:type="spellStart"/>
      <w:r w:rsidRPr="007B0A9E">
        <w:t>empat</w:t>
      </w:r>
      <w:proofErr w:type="spellEnd"/>
      <w:r w:rsidRPr="007B0A9E">
        <w:t xml:space="preserve"> </w:t>
      </w:r>
      <w:proofErr w:type="spellStart"/>
      <w:r w:rsidRPr="007B0A9E">
        <w:t>belas</w:t>
      </w:r>
      <w:proofErr w:type="spellEnd"/>
      <w:r w:rsidRPr="007B0A9E">
        <w:t xml:space="preserve"> </w:t>
      </w:r>
      <w:proofErr w:type="spellStart"/>
      <w:r w:rsidRPr="007B0A9E">
        <w:t>hari</w:t>
      </w:r>
      <w:proofErr w:type="spellEnd"/>
      <w:r w:rsidRPr="007B0A9E">
        <w:t xml:space="preserve"> </w:t>
      </w:r>
      <w:proofErr w:type="spellStart"/>
      <w:r w:rsidRPr="007B0A9E">
        <w:t>setelah</w:t>
      </w:r>
      <w:proofErr w:type="spellEnd"/>
      <w:r w:rsidRPr="007B0A9E">
        <w:t xml:space="preserve"> </w:t>
      </w:r>
      <w:proofErr w:type="spellStart"/>
      <w:r w:rsidRPr="007B0A9E">
        <w:t>terpapar</w:t>
      </w:r>
      <w:proofErr w:type="spellEnd"/>
      <w:r w:rsidRPr="007B0A9E">
        <w:t xml:space="preserve"> virus. </w:t>
      </w:r>
      <w:proofErr w:type="spellStart"/>
      <w:r w:rsidRPr="007B0A9E">
        <w:t>Setidaknya</w:t>
      </w:r>
      <w:proofErr w:type="spellEnd"/>
      <w:r w:rsidRPr="007B0A9E">
        <w:t xml:space="preserve"> </w:t>
      </w:r>
      <w:proofErr w:type="spellStart"/>
      <w:r w:rsidRPr="007B0A9E">
        <w:t>sepertiga</w:t>
      </w:r>
      <w:proofErr w:type="spellEnd"/>
      <w:r w:rsidRPr="007B0A9E">
        <w:t xml:space="preserve"> orang yang </w:t>
      </w:r>
      <w:proofErr w:type="spellStart"/>
      <w:r w:rsidRPr="007B0A9E">
        <w:t>terinfeksi</w:t>
      </w:r>
      <w:proofErr w:type="spellEnd"/>
      <w:r w:rsidRPr="007B0A9E">
        <w:t xml:space="preserve"> </w:t>
      </w:r>
      <w:proofErr w:type="spellStart"/>
      <w:r w:rsidRPr="007B0A9E">
        <w:t>tidak</w:t>
      </w:r>
      <w:proofErr w:type="spellEnd"/>
      <w:r w:rsidRPr="007B0A9E">
        <w:t xml:space="preserve"> </w:t>
      </w:r>
      <w:proofErr w:type="spellStart"/>
      <w:r w:rsidRPr="007B0A9E">
        <w:t>mengalami</w:t>
      </w:r>
      <w:proofErr w:type="spellEnd"/>
      <w:r w:rsidRPr="007B0A9E">
        <w:t xml:space="preserve"> </w:t>
      </w:r>
      <w:proofErr w:type="spellStart"/>
      <w:r w:rsidRPr="007B0A9E">
        <w:t>gejala</w:t>
      </w:r>
      <w:proofErr w:type="spellEnd"/>
      <w:r w:rsidRPr="007B0A9E">
        <w:t xml:space="preserve"> yang </w:t>
      </w:r>
      <w:proofErr w:type="spellStart"/>
      <w:r w:rsidRPr="007B0A9E">
        <w:t>nyata</w:t>
      </w:r>
      <w:proofErr w:type="spellEnd"/>
      <w:r w:rsidRPr="007B0A9E">
        <w:t xml:space="preserve"> (carrier). Sebagian </w:t>
      </w:r>
      <w:proofErr w:type="spellStart"/>
      <w:r w:rsidRPr="007B0A9E">
        <w:t>besar</w:t>
      </w:r>
      <w:proofErr w:type="spellEnd"/>
      <w:r w:rsidRPr="007B0A9E">
        <w:t xml:space="preserve"> (81%) </w:t>
      </w:r>
      <w:proofErr w:type="spellStart"/>
      <w:r w:rsidRPr="007B0A9E">
        <w:t>mengalami</w:t>
      </w:r>
      <w:proofErr w:type="spellEnd"/>
      <w:r w:rsidRPr="007B0A9E">
        <w:t xml:space="preserve"> </w:t>
      </w:r>
      <w:proofErr w:type="spellStart"/>
      <w:r w:rsidRPr="007B0A9E">
        <w:t>gejala</w:t>
      </w:r>
      <w:proofErr w:type="spellEnd"/>
      <w:r w:rsidRPr="007B0A9E">
        <w:t xml:space="preserve"> </w:t>
      </w:r>
      <w:proofErr w:type="spellStart"/>
      <w:r w:rsidRPr="007B0A9E">
        <w:t>ringan</w:t>
      </w:r>
      <w:proofErr w:type="spellEnd"/>
      <w:r w:rsidRPr="007B0A9E">
        <w:t xml:space="preserve"> </w:t>
      </w:r>
      <w:proofErr w:type="spellStart"/>
      <w:r w:rsidRPr="007B0A9E">
        <w:t>hingga</w:t>
      </w:r>
      <w:proofErr w:type="spellEnd"/>
      <w:r w:rsidRPr="007B0A9E">
        <w:t xml:space="preserve"> </w:t>
      </w:r>
      <w:proofErr w:type="spellStart"/>
      <w:r w:rsidRPr="007B0A9E">
        <w:t>sedang</w:t>
      </w:r>
      <w:proofErr w:type="spellEnd"/>
      <w:r w:rsidRPr="007B0A9E">
        <w:t xml:space="preserve"> (</w:t>
      </w:r>
      <w:proofErr w:type="spellStart"/>
      <w:r w:rsidRPr="007B0A9E">
        <w:t>hingga</w:t>
      </w:r>
      <w:proofErr w:type="spellEnd"/>
      <w:r w:rsidRPr="007B0A9E">
        <w:t xml:space="preserve"> pneumonia </w:t>
      </w:r>
      <w:proofErr w:type="spellStart"/>
      <w:r w:rsidRPr="007B0A9E">
        <w:t>ringan</w:t>
      </w:r>
      <w:proofErr w:type="spellEnd"/>
      <w:r w:rsidRPr="007B0A9E">
        <w:t xml:space="preserve">); 14% </w:t>
      </w:r>
      <w:proofErr w:type="spellStart"/>
      <w:r w:rsidRPr="007B0A9E">
        <w:t>mengalami</w:t>
      </w:r>
      <w:proofErr w:type="spellEnd"/>
      <w:r w:rsidRPr="007B0A9E">
        <w:t xml:space="preserve"> </w:t>
      </w:r>
      <w:proofErr w:type="spellStart"/>
      <w:r w:rsidRPr="007B0A9E">
        <w:t>gejala</w:t>
      </w:r>
      <w:proofErr w:type="spellEnd"/>
      <w:r w:rsidRPr="007B0A9E">
        <w:t xml:space="preserve"> </w:t>
      </w:r>
      <w:proofErr w:type="spellStart"/>
      <w:r w:rsidRPr="007B0A9E">
        <w:t>berat</w:t>
      </w:r>
      <w:proofErr w:type="spellEnd"/>
      <w:r w:rsidRPr="007B0A9E">
        <w:t xml:space="preserve"> </w:t>
      </w:r>
      <w:proofErr w:type="spellStart"/>
      <w:r w:rsidRPr="007B0A9E">
        <w:t>seperti</w:t>
      </w:r>
      <w:proofErr w:type="spellEnd"/>
      <w:r w:rsidRPr="007B0A9E">
        <w:t xml:space="preserve"> </w:t>
      </w:r>
      <w:proofErr w:type="spellStart"/>
      <w:r w:rsidRPr="007B0A9E">
        <w:t>dispnea</w:t>
      </w:r>
      <w:proofErr w:type="spellEnd"/>
      <w:r w:rsidRPr="007B0A9E">
        <w:t xml:space="preserve">, </w:t>
      </w:r>
      <w:proofErr w:type="spellStart"/>
      <w:r w:rsidRPr="007B0A9E">
        <w:t>hipoksia</w:t>
      </w:r>
      <w:proofErr w:type="spellEnd"/>
      <w:r w:rsidRPr="007B0A9E">
        <w:t xml:space="preserve"> (</w:t>
      </w:r>
      <w:proofErr w:type="spellStart"/>
      <w:r w:rsidRPr="007B0A9E">
        <w:t>saturasi</w:t>
      </w:r>
      <w:proofErr w:type="spellEnd"/>
      <w:r w:rsidRPr="007B0A9E">
        <w:t xml:space="preserve"> </w:t>
      </w:r>
      <w:proofErr w:type="spellStart"/>
      <w:r w:rsidRPr="007B0A9E">
        <w:t>menurun</w:t>
      </w:r>
      <w:proofErr w:type="spellEnd"/>
      <w:r w:rsidRPr="007B0A9E">
        <w:t xml:space="preserve">) dan 5% </w:t>
      </w:r>
      <w:proofErr w:type="spellStart"/>
      <w:r w:rsidRPr="007B0A9E">
        <w:t>kasus</w:t>
      </w:r>
      <w:proofErr w:type="spellEnd"/>
      <w:r w:rsidRPr="007B0A9E">
        <w:t xml:space="preserve"> Covid-19 </w:t>
      </w:r>
      <w:proofErr w:type="spellStart"/>
      <w:r w:rsidRPr="007B0A9E">
        <w:t>mengalami</w:t>
      </w:r>
      <w:proofErr w:type="spellEnd"/>
      <w:r w:rsidRPr="007B0A9E">
        <w:t xml:space="preserve"> </w:t>
      </w:r>
      <w:proofErr w:type="spellStart"/>
      <w:r w:rsidRPr="007B0A9E">
        <w:t>gejala</w:t>
      </w:r>
      <w:proofErr w:type="spellEnd"/>
      <w:r w:rsidRPr="007B0A9E">
        <w:t xml:space="preserve"> </w:t>
      </w:r>
      <w:proofErr w:type="spellStart"/>
      <w:r w:rsidRPr="007B0A9E">
        <w:t>kritis</w:t>
      </w:r>
      <w:proofErr w:type="spellEnd"/>
      <w:r w:rsidRPr="007B0A9E">
        <w:t xml:space="preserve"> (</w:t>
      </w:r>
      <w:proofErr w:type="spellStart"/>
      <w:r w:rsidRPr="007B0A9E">
        <w:t>gagal</w:t>
      </w:r>
      <w:proofErr w:type="spellEnd"/>
      <w:r w:rsidRPr="007B0A9E">
        <w:t xml:space="preserve"> napas, </w:t>
      </w:r>
      <w:proofErr w:type="spellStart"/>
      <w:r w:rsidRPr="007B0A9E">
        <w:t>syok</w:t>
      </w:r>
      <w:proofErr w:type="spellEnd"/>
      <w:r w:rsidRPr="007B0A9E">
        <w:t xml:space="preserve">, </w:t>
      </w:r>
      <w:proofErr w:type="spellStart"/>
      <w:r w:rsidRPr="007B0A9E">
        <w:t>atau</w:t>
      </w:r>
      <w:proofErr w:type="spellEnd"/>
      <w:r w:rsidRPr="007B0A9E">
        <w:t xml:space="preserve"> </w:t>
      </w:r>
      <w:proofErr w:type="spellStart"/>
      <w:r w:rsidRPr="007B0A9E">
        <w:t>disfungsi</w:t>
      </w:r>
      <w:proofErr w:type="spellEnd"/>
      <w:r w:rsidRPr="007B0A9E">
        <w:t xml:space="preserve"> multiorgan). </w:t>
      </w:r>
    </w:p>
    <w:p w14:paraId="786262D4" w14:textId="43659B2E" w:rsidR="009F4577" w:rsidRPr="007B0A9E" w:rsidRDefault="009F4577" w:rsidP="009F4577">
      <w:pPr>
        <w:ind w:left="567" w:firstLine="567"/>
        <w:jc w:val="both"/>
      </w:pPr>
      <w:proofErr w:type="spellStart"/>
      <w:r w:rsidRPr="007B0A9E">
        <w:t>Organisasi</w:t>
      </w:r>
      <w:proofErr w:type="spellEnd"/>
      <w:r w:rsidRPr="007B0A9E">
        <w:t xml:space="preserve"> Kesehatan Dunia (</w:t>
      </w:r>
      <w:r w:rsidR="007B0A9E">
        <w:t>W</w:t>
      </w:r>
      <w:r w:rsidRPr="007B0A9E">
        <w:t xml:space="preserve">HO) </w:t>
      </w:r>
      <w:proofErr w:type="spellStart"/>
      <w:r w:rsidRPr="007B0A9E">
        <w:t>mendeklarasikan</w:t>
      </w:r>
      <w:proofErr w:type="spellEnd"/>
      <w:r w:rsidRPr="007B0A9E">
        <w:t xml:space="preserve"> </w:t>
      </w:r>
      <w:proofErr w:type="spellStart"/>
      <w:r w:rsidRPr="007B0A9E">
        <w:t>wabah</w:t>
      </w:r>
      <w:proofErr w:type="spellEnd"/>
      <w:r w:rsidRPr="007B0A9E">
        <w:t xml:space="preserve"> </w:t>
      </w:r>
      <w:proofErr w:type="spellStart"/>
      <w:r w:rsidRPr="007B0A9E">
        <w:t>koronavirus</w:t>
      </w:r>
      <w:proofErr w:type="spellEnd"/>
      <w:r w:rsidRPr="007B0A9E">
        <w:t xml:space="preserve"> 2019-2020 </w:t>
      </w:r>
      <w:proofErr w:type="spellStart"/>
      <w:r w:rsidRPr="007B0A9E">
        <w:t>sebagai</w:t>
      </w:r>
      <w:proofErr w:type="spellEnd"/>
      <w:r w:rsidRPr="007B0A9E">
        <w:t xml:space="preserve"> Kesehatan Masyarakat </w:t>
      </w:r>
      <w:proofErr w:type="spellStart"/>
      <w:r w:rsidRPr="007B0A9E">
        <w:t>Darurat</w:t>
      </w:r>
      <w:proofErr w:type="spellEnd"/>
      <w:r w:rsidRPr="007B0A9E">
        <w:t xml:space="preserve"> </w:t>
      </w:r>
      <w:proofErr w:type="spellStart"/>
      <w:r w:rsidRPr="007B0A9E">
        <w:t>Intemasional</w:t>
      </w:r>
      <w:proofErr w:type="spellEnd"/>
      <w:r w:rsidRPr="007B0A9E">
        <w:t xml:space="preserve"> (PHEIC) pada 30 </w:t>
      </w:r>
      <w:proofErr w:type="spellStart"/>
      <w:r w:rsidRPr="007B0A9E">
        <w:t>Januan</w:t>
      </w:r>
      <w:proofErr w:type="spellEnd"/>
      <w:r w:rsidRPr="007B0A9E">
        <w:t xml:space="preserve"> 2020. dan </w:t>
      </w:r>
      <w:proofErr w:type="spellStart"/>
      <w:r w:rsidRPr="007B0A9E">
        <w:t>pandemi</w:t>
      </w:r>
      <w:proofErr w:type="spellEnd"/>
      <w:r w:rsidRPr="007B0A9E">
        <w:t xml:space="preserve"> pada 11 </w:t>
      </w:r>
      <w:proofErr w:type="spellStart"/>
      <w:r w:rsidRPr="007B0A9E">
        <w:t>Maret</w:t>
      </w:r>
      <w:proofErr w:type="spellEnd"/>
      <w:r w:rsidRPr="007B0A9E">
        <w:t xml:space="preserve"> 2020. </w:t>
      </w:r>
      <w:proofErr w:type="spellStart"/>
      <w:r w:rsidRPr="007B0A9E">
        <w:t>Wabah</w:t>
      </w:r>
      <w:proofErr w:type="spellEnd"/>
      <w:r w:rsidRPr="007B0A9E">
        <w:t xml:space="preserve"> </w:t>
      </w:r>
      <w:proofErr w:type="spellStart"/>
      <w:r w:rsidRPr="007B0A9E">
        <w:t>penyakit</w:t>
      </w:r>
      <w:proofErr w:type="spellEnd"/>
      <w:r w:rsidRPr="007B0A9E">
        <w:t xml:space="preserve"> </w:t>
      </w:r>
      <w:proofErr w:type="spellStart"/>
      <w:r w:rsidRPr="007B0A9E">
        <w:t>ini</w:t>
      </w:r>
      <w:proofErr w:type="spellEnd"/>
      <w:r w:rsidRPr="007B0A9E">
        <w:t xml:space="preserve"> </w:t>
      </w:r>
      <w:proofErr w:type="spellStart"/>
      <w:r w:rsidRPr="007B0A9E">
        <w:t>begitu</w:t>
      </w:r>
      <w:proofErr w:type="spellEnd"/>
      <w:r w:rsidRPr="007B0A9E">
        <w:t xml:space="preserve"> sangat </w:t>
      </w:r>
      <w:proofErr w:type="spellStart"/>
      <w:r w:rsidRPr="007B0A9E">
        <w:t>mengguncang</w:t>
      </w:r>
      <w:proofErr w:type="spellEnd"/>
      <w:r w:rsidRPr="007B0A9E">
        <w:t xml:space="preserve"> </w:t>
      </w:r>
      <w:proofErr w:type="spellStart"/>
      <w:r w:rsidRPr="007B0A9E">
        <w:t>masyarakat</w:t>
      </w:r>
      <w:proofErr w:type="spellEnd"/>
      <w:r w:rsidRPr="007B0A9E">
        <w:t xml:space="preserve"> dunia, </w:t>
      </w:r>
      <w:proofErr w:type="spellStart"/>
      <w:r w:rsidRPr="007B0A9E">
        <w:t>hingga</w:t>
      </w:r>
      <w:proofErr w:type="spellEnd"/>
      <w:r w:rsidRPr="007B0A9E">
        <w:t xml:space="preserve"> </w:t>
      </w:r>
      <w:proofErr w:type="spellStart"/>
      <w:r w:rsidRPr="007B0A9E">
        <w:t>hampir</w:t>
      </w:r>
      <w:proofErr w:type="spellEnd"/>
      <w:r w:rsidRPr="007B0A9E">
        <w:t xml:space="preserve"> 200 Negara di dunia </w:t>
      </w:r>
      <w:proofErr w:type="spellStart"/>
      <w:r w:rsidRPr="007B0A9E">
        <w:t>terjangkit</w:t>
      </w:r>
      <w:proofErr w:type="spellEnd"/>
      <w:r w:rsidRPr="007B0A9E">
        <w:t xml:space="preserve"> oleh virus </w:t>
      </w:r>
      <w:proofErr w:type="spellStart"/>
      <w:r w:rsidRPr="007B0A9E">
        <w:t>ini</w:t>
      </w:r>
      <w:proofErr w:type="spellEnd"/>
      <w:r w:rsidRPr="007B0A9E">
        <w:t xml:space="preserve"> </w:t>
      </w:r>
      <w:proofErr w:type="spellStart"/>
      <w:r w:rsidRPr="007B0A9E">
        <w:t>termasuk</w:t>
      </w:r>
      <w:proofErr w:type="spellEnd"/>
      <w:r w:rsidRPr="007B0A9E">
        <w:t xml:space="preserve"> Indonesia. </w:t>
      </w:r>
      <w:proofErr w:type="spellStart"/>
      <w:r w:rsidRPr="007B0A9E">
        <w:t>Bertagai</w:t>
      </w:r>
      <w:proofErr w:type="spellEnd"/>
      <w:r w:rsidRPr="007B0A9E">
        <w:t xml:space="preserve"> </w:t>
      </w:r>
      <w:proofErr w:type="spellStart"/>
      <w:r w:rsidRPr="007B0A9E">
        <w:t>upaya</w:t>
      </w:r>
      <w:proofErr w:type="spellEnd"/>
      <w:r w:rsidRPr="007B0A9E">
        <w:t xml:space="preserve"> </w:t>
      </w:r>
      <w:proofErr w:type="spellStart"/>
      <w:r w:rsidRPr="007B0A9E">
        <w:t>pencegahan</w:t>
      </w:r>
      <w:proofErr w:type="spellEnd"/>
      <w:r w:rsidRPr="007B0A9E">
        <w:t xml:space="preserve"> </w:t>
      </w:r>
      <w:proofErr w:type="spellStart"/>
      <w:r w:rsidRPr="007B0A9E">
        <w:t>penyebaran</w:t>
      </w:r>
      <w:proofErr w:type="spellEnd"/>
      <w:r w:rsidRPr="007B0A9E">
        <w:t xml:space="preserve"> virus Covid-19 pun </w:t>
      </w:r>
      <w:proofErr w:type="spellStart"/>
      <w:r w:rsidRPr="007B0A9E">
        <w:t>dilakukan</w:t>
      </w:r>
      <w:proofErr w:type="spellEnd"/>
      <w:r w:rsidRPr="007B0A9E">
        <w:t xml:space="preserve"> oleh </w:t>
      </w:r>
      <w:proofErr w:type="spellStart"/>
      <w:r w:rsidRPr="007B0A9E">
        <w:t>pemerlntah</w:t>
      </w:r>
      <w:proofErr w:type="spellEnd"/>
      <w:r w:rsidRPr="007B0A9E">
        <w:t xml:space="preserve"> di Negara-negara di dunia </w:t>
      </w:r>
      <w:proofErr w:type="spellStart"/>
      <w:r w:rsidRPr="007B0A9E">
        <w:t>guna</w:t>
      </w:r>
      <w:proofErr w:type="spellEnd"/>
      <w:r w:rsidRPr="007B0A9E">
        <w:t xml:space="preserve"> </w:t>
      </w:r>
      <w:proofErr w:type="spellStart"/>
      <w:r w:rsidRPr="007B0A9E">
        <w:t>memutus</w:t>
      </w:r>
      <w:proofErr w:type="spellEnd"/>
      <w:r w:rsidRPr="007B0A9E">
        <w:t xml:space="preserve"> </w:t>
      </w:r>
      <w:proofErr w:type="spellStart"/>
      <w:r w:rsidRPr="007B0A9E">
        <w:t>rantai</w:t>
      </w:r>
      <w:proofErr w:type="spellEnd"/>
      <w:r w:rsidRPr="007B0A9E">
        <w:t xml:space="preserve"> </w:t>
      </w:r>
      <w:proofErr w:type="spellStart"/>
      <w:r w:rsidRPr="007B0A9E">
        <w:t>penyebaran</w:t>
      </w:r>
      <w:proofErr w:type="spellEnd"/>
      <w:r w:rsidRPr="007B0A9E">
        <w:t xml:space="preserve"> virus Covid-19 </w:t>
      </w:r>
      <w:proofErr w:type="spellStart"/>
      <w:r w:rsidRPr="007B0A9E">
        <w:t>ini</w:t>
      </w:r>
      <w:proofErr w:type="spellEnd"/>
      <w:r w:rsidRPr="007B0A9E">
        <w:t xml:space="preserve">, yang </w:t>
      </w:r>
      <w:proofErr w:type="spellStart"/>
      <w:r w:rsidRPr="007B0A9E">
        <w:t>disebut</w:t>
      </w:r>
      <w:proofErr w:type="spellEnd"/>
      <w:r w:rsidRPr="007B0A9E">
        <w:t xml:space="preserve"> </w:t>
      </w:r>
      <w:proofErr w:type="spellStart"/>
      <w:r w:rsidRPr="007B0A9E">
        <w:t>dengan</w:t>
      </w:r>
      <w:proofErr w:type="spellEnd"/>
      <w:r w:rsidRPr="007B0A9E">
        <w:t xml:space="preserve"> </w:t>
      </w:r>
      <w:proofErr w:type="spellStart"/>
      <w:r w:rsidRPr="007B0A9E">
        <w:t>istilah</w:t>
      </w:r>
      <w:proofErr w:type="spellEnd"/>
      <w:r w:rsidRPr="007B0A9E">
        <w:t xml:space="preserve"> lockdown dan social distancing (</w:t>
      </w:r>
      <w:proofErr w:type="spellStart"/>
      <w:r w:rsidRPr="007B0A9E">
        <w:t>Supriatna</w:t>
      </w:r>
      <w:proofErr w:type="spellEnd"/>
      <w:r w:rsidRPr="007B0A9E">
        <w:t xml:space="preserve">, 2020). </w:t>
      </w:r>
    </w:p>
    <w:p w14:paraId="71764C09" w14:textId="39DF7BC5" w:rsidR="009F4577" w:rsidRPr="007B0A9E" w:rsidRDefault="009F4577" w:rsidP="009F4577">
      <w:pPr>
        <w:ind w:left="567" w:firstLine="567"/>
        <w:jc w:val="both"/>
      </w:pPr>
      <w:proofErr w:type="spellStart"/>
      <w:r w:rsidRPr="007B0A9E">
        <w:t>Pemenntah</w:t>
      </w:r>
      <w:proofErr w:type="spellEnd"/>
      <w:r w:rsidRPr="007B0A9E">
        <w:t xml:space="preserve"> Indonesia </w:t>
      </w:r>
      <w:proofErr w:type="spellStart"/>
      <w:r w:rsidRPr="007B0A9E">
        <w:t>mengeluarkan</w:t>
      </w:r>
      <w:proofErr w:type="spellEnd"/>
      <w:r w:rsidRPr="007B0A9E">
        <w:t xml:space="preserve"> </w:t>
      </w:r>
      <w:proofErr w:type="spellStart"/>
      <w:r w:rsidRPr="007B0A9E">
        <w:t>kebijakan</w:t>
      </w:r>
      <w:proofErr w:type="spellEnd"/>
      <w:r w:rsidRPr="007B0A9E">
        <w:t xml:space="preserve"> </w:t>
      </w:r>
      <w:proofErr w:type="spellStart"/>
      <w:r w:rsidRPr="007B0A9E">
        <w:t>peraturan</w:t>
      </w:r>
      <w:proofErr w:type="spellEnd"/>
      <w:r w:rsidRPr="007B0A9E">
        <w:t xml:space="preserve"> </w:t>
      </w:r>
      <w:proofErr w:type="spellStart"/>
      <w:r w:rsidRPr="007B0A9E">
        <w:t>untuk</w:t>
      </w:r>
      <w:proofErr w:type="spellEnd"/>
      <w:r w:rsidRPr="007B0A9E">
        <w:t xml:space="preserve"> </w:t>
      </w:r>
      <w:proofErr w:type="spellStart"/>
      <w:r w:rsidRPr="007B0A9E">
        <w:t>menghadapi</w:t>
      </w:r>
      <w:proofErr w:type="spellEnd"/>
      <w:r w:rsidRPr="007B0A9E">
        <w:t xml:space="preserve"> </w:t>
      </w:r>
      <w:proofErr w:type="spellStart"/>
      <w:r w:rsidRPr="007B0A9E">
        <w:t>Pandemi</w:t>
      </w:r>
      <w:proofErr w:type="spellEnd"/>
      <w:r w:rsidRPr="007B0A9E">
        <w:t xml:space="preserve"> agar </w:t>
      </w:r>
      <w:proofErr w:type="spellStart"/>
      <w:r w:rsidRPr="007B0A9E">
        <w:t>menjadi</w:t>
      </w:r>
      <w:proofErr w:type="spellEnd"/>
      <w:r w:rsidRPr="007B0A9E">
        <w:t xml:space="preserve"> new normal activity </w:t>
      </w:r>
      <w:proofErr w:type="spellStart"/>
      <w:r w:rsidRPr="007B0A9E">
        <w:t>termasuk</w:t>
      </w:r>
      <w:proofErr w:type="spellEnd"/>
      <w:r w:rsidRPr="007B0A9E">
        <w:t xml:space="preserve"> </w:t>
      </w:r>
      <w:proofErr w:type="spellStart"/>
      <w:r w:rsidRPr="007B0A9E">
        <w:t>percepatan</w:t>
      </w:r>
      <w:proofErr w:type="spellEnd"/>
      <w:r w:rsidRPr="007B0A9E">
        <w:t xml:space="preserve"> </w:t>
      </w:r>
      <w:proofErr w:type="spellStart"/>
      <w:r w:rsidRPr="007B0A9E">
        <w:t>vaksinasi</w:t>
      </w:r>
      <w:proofErr w:type="spellEnd"/>
      <w:r w:rsidRPr="007B0A9E">
        <w:t xml:space="preserve"> covid-19 </w:t>
      </w:r>
      <w:proofErr w:type="spellStart"/>
      <w:r w:rsidRPr="007B0A9E">
        <w:t>bagi</w:t>
      </w:r>
      <w:proofErr w:type="spellEnd"/>
      <w:r w:rsidRPr="007B0A9E">
        <w:t xml:space="preserve"> </w:t>
      </w:r>
      <w:proofErr w:type="spellStart"/>
      <w:r w:rsidRPr="007B0A9E">
        <w:t>semua</w:t>
      </w:r>
      <w:proofErr w:type="spellEnd"/>
      <w:r w:rsidRPr="007B0A9E">
        <w:t xml:space="preserve"> </w:t>
      </w:r>
      <w:proofErr w:type="spellStart"/>
      <w:r w:rsidRPr="007B0A9E">
        <w:t>umur</w:t>
      </w:r>
      <w:proofErr w:type="spellEnd"/>
      <w:r w:rsidRPr="007B0A9E">
        <w:t xml:space="preserve">. </w:t>
      </w:r>
      <w:proofErr w:type="spellStart"/>
      <w:r w:rsidRPr="007B0A9E">
        <w:t>Pelibatan</w:t>
      </w:r>
      <w:proofErr w:type="spellEnd"/>
      <w:r w:rsidRPr="007B0A9E">
        <w:t xml:space="preserve"> TNI POLRI </w:t>
      </w:r>
      <w:proofErr w:type="spellStart"/>
      <w:r w:rsidRPr="007B0A9E">
        <w:t>serta</w:t>
      </w:r>
      <w:proofErr w:type="spellEnd"/>
      <w:r w:rsidRPr="007B0A9E">
        <w:t xml:space="preserve"> </w:t>
      </w:r>
      <w:proofErr w:type="spellStart"/>
      <w:r w:rsidRPr="007B0A9E">
        <w:t>dukungan</w:t>
      </w:r>
      <w:proofErr w:type="spellEnd"/>
      <w:r w:rsidRPr="007B0A9E">
        <w:t xml:space="preserve"> Masyarakat di </w:t>
      </w:r>
      <w:proofErr w:type="spellStart"/>
      <w:r w:rsidRPr="007B0A9E">
        <w:t>Iaksanakan</w:t>
      </w:r>
      <w:proofErr w:type="spellEnd"/>
      <w:r w:rsidRPr="007B0A9E">
        <w:t xml:space="preserve"> </w:t>
      </w:r>
      <w:proofErr w:type="spellStart"/>
      <w:r w:rsidRPr="007B0A9E">
        <w:t>sesuai</w:t>
      </w:r>
      <w:proofErr w:type="spellEnd"/>
      <w:r w:rsidRPr="007B0A9E">
        <w:t xml:space="preserve"> </w:t>
      </w:r>
      <w:proofErr w:type="spellStart"/>
      <w:r w:rsidRPr="007B0A9E">
        <w:t>Undang</w:t>
      </w:r>
      <w:proofErr w:type="spellEnd"/>
      <w:r w:rsidRPr="007B0A9E">
        <w:t xml:space="preserve"> </w:t>
      </w:r>
      <w:proofErr w:type="spellStart"/>
      <w:r w:rsidRPr="007B0A9E">
        <w:t>Undang</w:t>
      </w:r>
      <w:proofErr w:type="spellEnd"/>
      <w:r w:rsidRPr="007B0A9E">
        <w:t xml:space="preserve"> </w:t>
      </w:r>
      <w:proofErr w:type="spellStart"/>
      <w:r w:rsidRPr="007B0A9E">
        <w:t>Wabah</w:t>
      </w:r>
      <w:proofErr w:type="spellEnd"/>
      <w:r w:rsidRPr="007B0A9E">
        <w:t xml:space="preserve"> </w:t>
      </w:r>
      <w:proofErr w:type="spellStart"/>
      <w:r w:rsidRPr="007B0A9E">
        <w:t>nonior</w:t>
      </w:r>
      <w:proofErr w:type="spellEnd"/>
      <w:r w:rsidRPr="007B0A9E">
        <w:t xml:space="preserve"> 4 </w:t>
      </w:r>
      <w:proofErr w:type="spellStart"/>
      <w:r w:rsidRPr="007B0A9E">
        <w:t>pesaI</w:t>
      </w:r>
      <w:proofErr w:type="spellEnd"/>
      <w:r w:rsidRPr="007B0A9E">
        <w:t xml:space="preserve"> 5 </w:t>
      </w:r>
      <w:proofErr w:type="spellStart"/>
      <w:r w:rsidRPr="007B0A9E">
        <w:t>ayat</w:t>
      </w:r>
      <w:proofErr w:type="spellEnd"/>
      <w:r w:rsidRPr="007B0A9E">
        <w:t xml:space="preserve"> 1 </w:t>
      </w:r>
      <w:proofErr w:type="spellStart"/>
      <w:r w:rsidRPr="007B0A9E">
        <w:t>tahun</w:t>
      </w:r>
      <w:proofErr w:type="spellEnd"/>
      <w:r w:rsidRPr="007B0A9E">
        <w:t xml:space="preserve"> 1984. </w:t>
      </w:r>
      <w:proofErr w:type="spellStart"/>
      <w:r w:rsidRPr="007B0A9E">
        <w:t>Sesuat</w:t>
      </w:r>
      <w:proofErr w:type="spellEnd"/>
      <w:r w:rsidRPr="007B0A9E">
        <w:t xml:space="preserve"> </w:t>
      </w:r>
      <w:proofErr w:type="spellStart"/>
      <w:r w:rsidRPr="007B0A9E">
        <w:t>Dengan</w:t>
      </w:r>
      <w:proofErr w:type="spellEnd"/>
      <w:r w:rsidRPr="007B0A9E">
        <w:t xml:space="preserve"> KEPRES NO.12 </w:t>
      </w:r>
      <w:proofErr w:type="spellStart"/>
      <w:r w:rsidRPr="007B0A9E">
        <w:t>Tahun</w:t>
      </w:r>
      <w:proofErr w:type="spellEnd"/>
      <w:r w:rsidRPr="007B0A9E">
        <w:t xml:space="preserve"> 2020 </w:t>
      </w:r>
      <w:proofErr w:type="spellStart"/>
      <w:r w:rsidRPr="007B0A9E">
        <w:t>Teritang</w:t>
      </w:r>
      <w:proofErr w:type="spellEnd"/>
      <w:r w:rsidRPr="007B0A9E">
        <w:t xml:space="preserve"> </w:t>
      </w:r>
      <w:proofErr w:type="spellStart"/>
      <w:r w:rsidRPr="007B0A9E">
        <w:t>Penetapan</w:t>
      </w:r>
      <w:proofErr w:type="spellEnd"/>
      <w:r w:rsidRPr="007B0A9E">
        <w:t xml:space="preserve"> </w:t>
      </w:r>
      <w:proofErr w:type="spellStart"/>
      <w:r w:rsidRPr="007B0A9E">
        <w:t>Bencana</w:t>
      </w:r>
      <w:proofErr w:type="spellEnd"/>
      <w:r w:rsidRPr="007B0A9E">
        <w:t xml:space="preserve"> </w:t>
      </w:r>
      <w:proofErr w:type="spellStart"/>
      <w:r w:rsidRPr="007B0A9E">
        <w:t>Nonalam</w:t>
      </w:r>
      <w:proofErr w:type="spellEnd"/>
      <w:r w:rsidRPr="007B0A9E">
        <w:t xml:space="preserve"> </w:t>
      </w:r>
      <w:proofErr w:type="spellStart"/>
      <w:r w:rsidRPr="007B0A9E">
        <w:t>Penyebaran</w:t>
      </w:r>
      <w:proofErr w:type="spellEnd"/>
      <w:r w:rsidRPr="007B0A9E">
        <w:t xml:space="preserve"> Corona Virus Disease (COVID-19) </w:t>
      </w:r>
      <w:proofErr w:type="spellStart"/>
      <w:r w:rsidRPr="007B0A9E">
        <w:t>sebagal</w:t>
      </w:r>
      <w:proofErr w:type="spellEnd"/>
      <w:r w:rsidRPr="007B0A9E">
        <w:t xml:space="preserve"> </w:t>
      </w:r>
      <w:proofErr w:type="spellStart"/>
      <w:r w:rsidRPr="007B0A9E">
        <w:t>bencana</w:t>
      </w:r>
      <w:proofErr w:type="spellEnd"/>
      <w:r w:rsidRPr="007B0A9E">
        <w:t xml:space="preserve"> </w:t>
      </w:r>
      <w:proofErr w:type="spellStart"/>
      <w:r w:rsidRPr="007B0A9E">
        <w:t>nasional</w:t>
      </w:r>
      <w:proofErr w:type="spellEnd"/>
      <w:r w:rsidRPr="007B0A9E">
        <w:t xml:space="preserve">. </w:t>
      </w:r>
      <w:proofErr w:type="spellStart"/>
      <w:r w:rsidRPr="007B0A9E">
        <w:t>intruksi</w:t>
      </w:r>
      <w:proofErr w:type="spellEnd"/>
      <w:r w:rsidRPr="007B0A9E">
        <w:t xml:space="preserve"> </w:t>
      </w:r>
      <w:proofErr w:type="spellStart"/>
      <w:r w:rsidRPr="007B0A9E">
        <w:t>menteri</w:t>
      </w:r>
      <w:proofErr w:type="spellEnd"/>
      <w:r w:rsidRPr="007B0A9E">
        <w:t xml:space="preserve"> </w:t>
      </w:r>
      <w:proofErr w:type="spellStart"/>
      <w:r w:rsidRPr="007B0A9E">
        <w:t>dalam</w:t>
      </w:r>
      <w:proofErr w:type="spellEnd"/>
      <w:r w:rsidRPr="007B0A9E">
        <w:t xml:space="preserve"> </w:t>
      </w:r>
      <w:proofErr w:type="spellStart"/>
      <w:r w:rsidRPr="007B0A9E">
        <w:t>negri</w:t>
      </w:r>
      <w:proofErr w:type="spellEnd"/>
      <w:r w:rsidRPr="007B0A9E">
        <w:t xml:space="preserve"> </w:t>
      </w:r>
      <w:proofErr w:type="spellStart"/>
      <w:r w:rsidRPr="007B0A9E">
        <w:t>nomor</w:t>
      </w:r>
      <w:proofErr w:type="spellEnd"/>
      <w:r w:rsidRPr="007B0A9E">
        <w:t xml:space="preserve"> 29 </w:t>
      </w:r>
      <w:proofErr w:type="spellStart"/>
      <w:r w:rsidRPr="007B0A9E">
        <w:t>tahun</w:t>
      </w:r>
      <w:proofErr w:type="spellEnd"/>
      <w:r w:rsidRPr="007B0A9E">
        <w:t xml:space="preserve"> 2022 </w:t>
      </w:r>
      <w:proofErr w:type="spellStart"/>
      <w:r w:rsidRPr="007B0A9E">
        <w:t>tentang</w:t>
      </w:r>
      <w:proofErr w:type="spellEnd"/>
      <w:r w:rsidRPr="007B0A9E">
        <w:t xml:space="preserve"> </w:t>
      </w:r>
      <w:proofErr w:type="spellStart"/>
      <w:r w:rsidRPr="007B0A9E">
        <w:t>berlakunya</w:t>
      </w:r>
      <w:proofErr w:type="spellEnd"/>
      <w:r w:rsidRPr="007B0A9E">
        <w:t xml:space="preserve"> </w:t>
      </w:r>
      <w:proofErr w:type="spellStart"/>
      <w:r w:rsidRPr="007B0A9E">
        <w:t>Pembatasaan</w:t>
      </w:r>
      <w:proofErr w:type="spellEnd"/>
      <w:r w:rsidRPr="007B0A9E">
        <w:t xml:space="preserve"> </w:t>
      </w:r>
      <w:proofErr w:type="spellStart"/>
      <w:r w:rsidRPr="007B0A9E">
        <w:t>Kegiatan</w:t>
      </w:r>
      <w:proofErr w:type="spellEnd"/>
      <w:r w:rsidRPr="007B0A9E">
        <w:t xml:space="preserve"> Masyarakat level I Corona virus Disease (COVID -19) </w:t>
      </w:r>
      <w:proofErr w:type="spellStart"/>
      <w:r w:rsidRPr="007B0A9E">
        <w:t>dari</w:t>
      </w:r>
      <w:proofErr w:type="spellEnd"/>
      <w:r w:rsidRPr="007B0A9E">
        <w:t xml:space="preserve"> </w:t>
      </w:r>
      <w:proofErr w:type="spellStart"/>
      <w:r w:rsidRPr="007B0A9E">
        <w:t>Peraturan</w:t>
      </w:r>
      <w:proofErr w:type="spellEnd"/>
      <w:r w:rsidRPr="007B0A9E">
        <w:t xml:space="preserve"> </w:t>
      </w:r>
      <w:proofErr w:type="spellStart"/>
      <w:r w:rsidRPr="007B0A9E">
        <w:t>Kemenkes</w:t>
      </w:r>
      <w:proofErr w:type="spellEnd"/>
      <w:r w:rsidRPr="007B0A9E">
        <w:t xml:space="preserve"> Nomo 23 </w:t>
      </w:r>
      <w:proofErr w:type="spellStart"/>
      <w:r w:rsidRPr="007B0A9E">
        <w:t>Tahun</w:t>
      </w:r>
      <w:proofErr w:type="spellEnd"/>
      <w:r w:rsidRPr="007B0A9E">
        <w:t xml:space="preserve"> 2023 </w:t>
      </w:r>
      <w:proofErr w:type="spellStart"/>
      <w:r w:rsidRPr="007B0A9E">
        <w:t>Tentang</w:t>
      </w:r>
      <w:proofErr w:type="spellEnd"/>
      <w:r w:rsidRPr="007B0A9E">
        <w:t xml:space="preserve"> </w:t>
      </w:r>
      <w:proofErr w:type="spellStart"/>
      <w:r w:rsidRPr="007B0A9E">
        <w:t>Pedoman</w:t>
      </w:r>
      <w:proofErr w:type="spellEnd"/>
      <w:r w:rsidRPr="007B0A9E">
        <w:t xml:space="preserve"> </w:t>
      </w:r>
      <w:proofErr w:type="spellStart"/>
      <w:r w:rsidRPr="007B0A9E">
        <w:t>Penganggulangan</w:t>
      </w:r>
      <w:proofErr w:type="spellEnd"/>
      <w:r w:rsidRPr="007B0A9E">
        <w:t xml:space="preserve"> </w:t>
      </w:r>
      <w:r w:rsidR="007B0A9E">
        <w:t>C</w:t>
      </w:r>
      <w:r w:rsidRPr="007B0A9E">
        <w:t xml:space="preserve">orona </w:t>
      </w:r>
      <w:r w:rsidR="007B0A9E">
        <w:t>V</w:t>
      </w:r>
      <w:r w:rsidRPr="007B0A9E">
        <w:t>irus Disease 2019.</w:t>
      </w:r>
    </w:p>
    <w:p w14:paraId="624FDA32" w14:textId="2BFF15DE" w:rsidR="009F4577" w:rsidRPr="007B0A9E" w:rsidRDefault="009F4577" w:rsidP="009F4577">
      <w:pPr>
        <w:ind w:left="567" w:firstLine="567"/>
        <w:jc w:val="both"/>
      </w:pPr>
      <w:r w:rsidRPr="007B0A9E">
        <w:t xml:space="preserve"> Virus </w:t>
      </w:r>
      <w:proofErr w:type="spellStart"/>
      <w:r w:rsidRPr="007B0A9E">
        <w:t>ini</w:t>
      </w:r>
      <w:proofErr w:type="spellEnd"/>
      <w:r w:rsidRPr="007B0A9E">
        <w:t xml:space="preserve"> </w:t>
      </w:r>
      <w:proofErr w:type="spellStart"/>
      <w:r w:rsidRPr="007B0A9E">
        <w:t>dapat</w:t>
      </w:r>
      <w:proofErr w:type="spellEnd"/>
      <w:r w:rsidRPr="007B0A9E">
        <w:t xml:space="preserve"> </w:t>
      </w:r>
      <w:proofErr w:type="spellStart"/>
      <w:r w:rsidRPr="007B0A9E">
        <w:t>ditularkan</w:t>
      </w:r>
      <w:proofErr w:type="spellEnd"/>
      <w:r w:rsidRPr="007B0A9E">
        <w:t xml:space="preserve"> dan </w:t>
      </w:r>
      <w:proofErr w:type="spellStart"/>
      <w:r w:rsidRPr="007B0A9E">
        <w:t>manusia</w:t>
      </w:r>
      <w:proofErr w:type="spellEnd"/>
      <w:r w:rsidRPr="007B0A9E">
        <w:t xml:space="preserve"> </w:t>
      </w:r>
      <w:proofErr w:type="spellStart"/>
      <w:r w:rsidRPr="007B0A9E">
        <w:t>ke</w:t>
      </w:r>
      <w:proofErr w:type="spellEnd"/>
      <w:r w:rsidRPr="007B0A9E">
        <w:t xml:space="preserve"> </w:t>
      </w:r>
      <w:proofErr w:type="spellStart"/>
      <w:r w:rsidRPr="007B0A9E">
        <w:t>manusia</w:t>
      </w:r>
      <w:proofErr w:type="spellEnd"/>
      <w:r w:rsidRPr="007B0A9E">
        <w:t xml:space="preserve"> dan </w:t>
      </w:r>
      <w:proofErr w:type="spellStart"/>
      <w:r w:rsidRPr="007B0A9E">
        <w:t>telah</w:t>
      </w:r>
      <w:proofErr w:type="spellEnd"/>
      <w:r w:rsidRPr="007B0A9E">
        <w:t xml:space="preserve"> </w:t>
      </w:r>
      <w:proofErr w:type="spellStart"/>
      <w:r w:rsidRPr="007B0A9E">
        <w:t>menyebar</w:t>
      </w:r>
      <w:proofErr w:type="spellEnd"/>
      <w:r w:rsidRPr="007B0A9E">
        <w:t xml:space="preserve"> </w:t>
      </w:r>
      <w:proofErr w:type="spellStart"/>
      <w:r w:rsidRPr="007B0A9E">
        <w:t>secara</w:t>
      </w:r>
      <w:proofErr w:type="spellEnd"/>
      <w:r w:rsidRPr="007B0A9E">
        <w:t xml:space="preserve"> </w:t>
      </w:r>
      <w:proofErr w:type="spellStart"/>
      <w:r w:rsidRPr="007B0A9E">
        <w:t>luas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terbaru</w:t>
      </w:r>
      <w:proofErr w:type="spellEnd"/>
      <w:r w:rsidRPr="007B0A9E">
        <w:t xml:space="preserve"> pada </w:t>
      </w:r>
      <w:proofErr w:type="spellStart"/>
      <w:r w:rsidRPr="007B0A9E">
        <w:t>tanggal</w:t>
      </w:r>
      <w:proofErr w:type="spellEnd"/>
      <w:r w:rsidRPr="007B0A9E">
        <w:t xml:space="preserve"> 13 </w:t>
      </w:r>
      <w:proofErr w:type="spellStart"/>
      <w:r w:rsidRPr="007B0A9E">
        <w:t>Agustus</w:t>
      </w:r>
      <w:proofErr w:type="spellEnd"/>
      <w:r w:rsidRPr="007B0A9E">
        <w:t xml:space="preserve"> 2020, WHO </w:t>
      </w:r>
      <w:proofErr w:type="spellStart"/>
      <w:r w:rsidRPr="007B0A9E">
        <w:t>mengumumkan</w:t>
      </w:r>
      <w:proofErr w:type="spellEnd"/>
      <w:r w:rsidRPr="007B0A9E">
        <w:t xml:space="preserve"> COVID-19. </w:t>
      </w:r>
      <w:proofErr w:type="spellStart"/>
      <w:r w:rsidRPr="007B0A9E">
        <w:t>terdapat</w:t>
      </w:r>
      <w:proofErr w:type="spellEnd"/>
      <w:r w:rsidRPr="007B0A9E">
        <w:t xml:space="preserve"> 20.162.474 </w:t>
      </w:r>
      <w:proofErr w:type="spellStart"/>
      <w:r w:rsidRPr="007B0A9E">
        <w:t>juta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konfirmasi</w:t>
      </w:r>
      <w:proofErr w:type="spellEnd"/>
      <w:r w:rsidRPr="007B0A9E">
        <w:t xml:space="preserve"> dan 737.417 </w:t>
      </w:r>
      <w:proofErr w:type="spellStart"/>
      <w:r w:rsidRPr="007B0A9E">
        <w:t>ribu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meninggal</w:t>
      </w:r>
      <w:proofErr w:type="spellEnd"/>
      <w:r w:rsidRPr="007B0A9E">
        <w:t xml:space="preserve"> </w:t>
      </w:r>
      <w:proofErr w:type="spellStart"/>
      <w:r w:rsidRPr="007B0A9E">
        <w:t>dimana</w:t>
      </w:r>
      <w:proofErr w:type="spellEnd"/>
      <w:r w:rsidRPr="007B0A9E">
        <w:t xml:space="preserve"> </w:t>
      </w:r>
      <w:proofErr w:type="spellStart"/>
      <w:r w:rsidRPr="007B0A9E">
        <w:t>angka</w:t>
      </w:r>
      <w:proofErr w:type="spellEnd"/>
      <w:r w:rsidRPr="007B0A9E">
        <w:t xml:space="preserve"> </w:t>
      </w:r>
      <w:proofErr w:type="spellStart"/>
      <w:r w:rsidRPr="007B0A9E">
        <w:t>kematian</w:t>
      </w:r>
      <w:proofErr w:type="spellEnd"/>
      <w:r w:rsidRPr="007B0A9E">
        <w:t xml:space="preserve"> </w:t>
      </w:r>
      <w:proofErr w:type="spellStart"/>
      <w:r w:rsidRPr="007B0A9E">
        <w:t>berjumlah</w:t>
      </w:r>
      <w:proofErr w:type="spellEnd"/>
      <w:r w:rsidRPr="007B0A9E">
        <w:t xml:space="preserve"> 3,7% di </w:t>
      </w:r>
      <w:proofErr w:type="spellStart"/>
      <w:r w:rsidRPr="007B0A9E">
        <w:t>seluruh</w:t>
      </w:r>
      <w:proofErr w:type="spellEnd"/>
      <w:r w:rsidRPr="007B0A9E">
        <w:t xml:space="preserve"> dunia, </w:t>
      </w:r>
      <w:proofErr w:type="spellStart"/>
      <w:r w:rsidRPr="007B0A9E">
        <w:t>sementara</w:t>
      </w:r>
      <w:proofErr w:type="spellEnd"/>
      <w:r w:rsidRPr="007B0A9E">
        <w:t xml:space="preserve"> di Indonesia </w:t>
      </w:r>
      <w:proofErr w:type="spellStart"/>
      <w:r w:rsidRPr="007B0A9E">
        <w:t>sudah</w:t>
      </w:r>
      <w:proofErr w:type="spellEnd"/>
      <w:r w:rsidRPr="007B0A9E">
        <w:t xml:space="preserve"> </w:t>
      </w:r>
      <w:proofErr w:type="spellStart"/>
      <w:r w:rsidRPr="007B0A9E">
        <w:t>ditetapkan</w:t>
      </w:r>
      <w:proofErr w:type="spellEnd"/>
      <w:r w:rsidRPr="007B0A9E">
        <w:t xml:space="preserve"> 1 .026.954 </w:t>
      </w:r>
      <w:proofErr w:type="spellStart"/>
      <w:r w:rsidRPr="007B0A9E">
        <w:t>juta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dengan</w:t>
      </w:r>
      <w:proofErr w:type="spellEnd"/>
      <w:r w:rsidRPr="007B0A9E">
        <w:t xml:space="preserve"> </w:t>
      </w:r>
      <w:proofErr w:type="spellStart"/>
      <w:r w:rsidRPr="007B0A9E">
        <w:t>spesimen</w:t>
      </w:r>
      <w:proofErr w:type="spellEnd"/>
      <w:r w:rsidRPr="007B0A9E">
        <w:t xml:space="preserve"> </w:t>
      </w:r>
      <w:proofErr w:type="spellStart"/>
      <w:r w:rsidRPr="007B0A9E">
        <w:t>diperiksa</w:t>
      </w:r>
      <w:proofErr w:type="spellEnd"/>
      <w:r w:rsidRPr="007B0A9E">
        <w:t xml:space="preserve">, </w:t>
      </w:r>
      <w:proofErr w:type="spellStart"/>
      <w:r w:rsidRPr="007B0A9E">
        <w:t>dengan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terkonfirmasi</w:t>
      </w:r>
      <w:proofErr w:type="spellEnd"/>
      <w:r w:rsidRPr="007B0A9E">
        <w:t xml:space="preserve"> 132.138 (+2.098) </w:t>
      </w:r>
      <w:proofErr w:type="spellStart"/>
      <w:r w:rsidRPr="007B0A9E">
        <w:t>dengan</w:t>
      </w:r>
      <w:proofErr w:type="spellEnd"/>
      <w:r w:rsidRPr="007B0A9E">
        <w:t xml:space="preserve"> </w:t>
      </w:r>
      <w:proofErr w:type="spellStart"/>
      <w:r w:rsidRPr="007B0A9E">
        <w:t>positif</w:t>
      </w:r>
      <w:proofErr w:type="spellEnd"/>
      <w:r w:rsidRPr="007B0A9E">
        <w:t xml:space="preserve"> COVID-19 </w:t>
      </w:r>
      <w:proofErr w:type="spellStart"/>
      <w:r w:rsidRPr="007B0A9E">
        <w:t>sedangkan</w:t>
      </w:r>
      <w:proofErr w:type="spellEnd"/>
      <w:r w:rsidRPr="007B0A9E">
        <w:t xml:space="preserve">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meninggal</w:t>
      </w:r>
      <w:proofErr w:type="spellEnd"/>
      <w:r w:rsidRPr="007B0A9E">
        <w:t xml:space="preserve"> </w:t>
      </w:r>
      <w:proofErr w:type="spellStart"/>
      <w:r w:rsidRPr="007B0A9E">
        <w:t>ialah</w:t>
      </w:r>
      <w:proofErr w:type="spellEnd"/>
      <w:r w:rsidRPr="007B0A9E">
        <w:t xml:space="preserve"> 5.968 </w:t>
      </w:r>
      <w:proofErr w:type="spellStart"/>
      <w:r w:rsidRPr="007B0A9E">
        <w:t>kasus</w:t>
      </w:r>
      <w:proofErr w:type="spellEnd"/>
      <w:r w:rsidRPr="007B0A9E">
        <w:t xml:space="preserve"> </w:t>
      </w:r>
      <w:proofErr w:type="spellStart"/>
      <w:r w:rsidRPr="007B0A9E">
        <w:t>yaitu</w:t>
      </w:r>
      <w:proofErr w:type="spellEnd"/>
      <w:r w:rsidRPr="007B0A9E">
        <w:t xml:space="preserve"> 4.5% (PHEOC </w:t>
      </w:r>
      <w:proofErr w:type="spellStart"/>
      <w:r w:rsidRPr="007B0A9E">
        <w:t>Kemenkes</w:t>
      </w:r>
      <w:proofErr w:type="spellEnd"/>
      <w:r w:rsidRPr="007B0A9E">
        <w:t xml:space="preserve"> RI, 2020).</w:t>
      </w:r>
    </w:p>
    <w:p w14:paraId="2C72A3C8" w14:textId="77777777" w:rsidR="00DA1C77" w:rsidRDefault="002A6B59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Tujuan</w:t>
      </w:r>
      <w:proofErr w:type="spellEnd"/>
    </w:p>
    <w:p w14:paraId="4501ED8C" w14:textId="77777777" w:rsidR="00DA1C77" w:rsidRDefault="002A6B59" w:rsidP="002300D0">
      <w:pPr>
        <w:numPr>
          <w:ilvl w:val="0"/>
          <w:numId w:val="1"/>
        </w:numPr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Covid-19.</w:t>
      </w:r>
    </w:p>
    <w:p w14:paraId="7602EF0B" w14:textId="77777777" w:rsidR="00DA1C77" w:rsidRDefault="002A6B59" w:rsidP="002300D0">
      <w:pPr>
        <w:numPr>
          <w:ilvl w:val="0"/>
          <w:numId w:val="1"/>
        </w:numPr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Tinggi. </w:t>
      </w:r>
    </w:p>
    <w:p w14:paraId="69997B5E" w14:textId="77777777" w:rsidR="00DA1C77" w:rsidRDefault="002A6B59" w:rsidP="002300D0">
      <w:pPr>
        <w:numPr>
          <w:ilvl w:val="0"/>
          <w:numId w:val="1"/>
        </w:numPr>
        <w:jc w:val="both"/>
      </w:pPr>
      <w:proofErr w:type="spellStart"/>
      <w:r>
        <w:t>Dapat</w:t>
      </w:r>
      <w:proofErr w:type="spellEnd"/>
      <w:r>
        <w:t xml:space="preserve">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401EC773" w14:textId="77777777" w:rsidR="004D3F3C" w:rsidRDefault="004D3F3C" w:rsidP="002300D0">
      <w:pPr>
        <w:numPr>
          <w:ilvl w:val="0"/>
          <w:numId w:val="1"/>
        </w:numPr>
        <w:jc w:val="both"/>
      </w:pPr>
      <w:proofErr w:type="spellStart"/>
      <w:r>
        <w:lastRenderedPageBreak/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COVID di Kota </w:t>
      </w:r>
      <w:proofErr w:type="spellStart"/>
      <w:r>
        <w:t>Tebing</w:t>
      </w:r>
      <w:proofErr w:type="spellEnd"/>
      <w:r>
        <w:t xml:space="preserve"> Tinggi.</w:t>
      </w:r>
    </w:p>
    <w:p w14:paraId="77D65BBE" w14:textId="77777777" w:rsidR="00DA1C77" w:rsidRDefault="002A6B59">
      <w:r>
        <w:rPr>
          <w:b/>
          <w:bCs/>
        </w:rPr>
        <w:t xml:space="preserve">2. Hasil </w:t>
      </w:r>
      <w:proofErr w:type="spellStart"/>
      <w:r>
        <w:rPr>
          <w:b/>
          <w:bCs/>
        </w:rPr>
        <w:t>Pemetaan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</w:p>
    <w:p w14:paraId="758A8779" w14:textId="77777777" w:rsidR="00DA1C77" w:rsidRDefault="002A6B59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ancaman</w:t>
      </w:r>
      <w:proofErr w:type="spellEnd"/>
      <w:r>
        <w:rPr>
          <w:b/>
          <w:bCs/>
        </w:rPr>
        <w:t xml:space="preserve"> </w:t>
      </w:r>
    </w:p>
    <w:p w14:paraId="5E7C2C1C" w14:textId="77777777" w:rsidR="00DA1C77" w:rsidRDefault="002A6B59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084"/>
        <w:gridCol w:w="2138"/>
        <w:gridCol w:w="1093"/>
        <w:gridCol w:w="1260"/>
      </w:tblGrid>
      <w:tr w:rsidR="00DA1C77" w14:paraId="7A358211" w14:textId="77777777">
        <w:tc>
          <w:tcPr>
            <w:tcW w:w="600" w:type="dxa"/>
            <w:noWrap/>
          </w:tcPr>
          <w:p w14:paraId="5CB51173" w14:textId="77777777" w:rsidR="00DA1C77" w:rsidRDefault="002A6B59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296B5C78" w14:textId="77777777" w:rsidR="00DA1C77" w:rsidRDefault="002A6B59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16C72C75" w14:textId="77777777" w:rsidR="00DA1C77" w:rsidRDefault="002A6B59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72013534" w14:textId="77777777" w:rsidR="00DA1C77" w:rsidRDefault="002A6B59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33630EA4" w14:textId="77777777" w:rsidR="00DA1C77" w:rsidRDefault="002A6B59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DA1C77" w14:paraId="7C419B1D" w14:textId="77777777">
        <w:tc>
          <w:tcPr>
            <w:tcW w:w="0" w:type="auto"/>
            <w:noWrap/>
          </w:tcPr>
          <w:p w14:paraId="71CBB3DE" w14:textId="77777777" w:rsidR="00DA1C77" w:rsidRDefault="002A6B59">
            <w:r>
              <w:t>1</w:t>
            </w:r>
          </w:p>
        </w:tc>
        <w:tc>
          <w:tcPr>
            <w:tcW w:w="0" w:type="auto"/>
            <w:noWrap/>
          </w:tcPr>
          <w:p w14:paraId="2EC048DB" w14:textId="77777777" w:rsidR="00DA1C77" w:rsidRDefault="002A6B59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Daerah Lain</w:t>
            </w:r>
          </w:p>
        </w:tc>
        <w:tc>
          <w:tcPr>
            <w:tcW w:w="0" w:type="auto"/>
            <w:shd w:val="clear" w:color="auto" w:fill="FDE9D9"/>
            <w:noWrap/>
          </w:tcPr>
          <w:p w14:paraId="21B7C11E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21786149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40.00%</w:t>
            </w:r>
          </w:p>
        </w:tc>
        <w:tc>
          <w:tcPr>
            <w:tcW w:w="0" w:type="auto"/>
            <w:noWrap/>
          </w:tcPr>
          <w:p w14:paraId="2238E8A4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DA1C77" w14:paraId="7EB5610C" w14:textId="77777777">
        <w:tc>
          <w:tcPr>
            <w:tcW w:w="0" w:type="auto"/>
            <w:noWrap/>
          </w:tcPr>
          <w:p w14:paraId="7BE8A8EF" w14:textId="77777777" w:rsidR="00DA1C77" w:rsidRDefault="002A6B59">
            <w:r>
              <w:t>2</w:t>
            </w:r>
          </w:p>
        </w:tc>
        <w:tc>
          <w:tcPr>
            <w:tcW w:w="0" w:type="auto"/>
            <w:noWrap/>
          </w:tcPr>
          <w:p w14:paraId="27A5CD57" w14:textId="77777777" w:rsidR="00DA1C77" w:rsidRDefault="002A6B59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EC34778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4499774C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60.00%</w:t>
            </w:r>
          </w:p>
        </w:tc>
        <w:tc>
          <w:tcPr>
            <w:tcW w:w="0" w:type="auto"/>
            <w:noWrap/>
          </w:tcPr>
          <w:p w14:paraId="4E827AFF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16.67 </w:t>
            </w:r>
          </w:p>
        </w:tc>
      </w:tr>
    </w:tbl>
    <w:p w14:paraId="0F591674" w14:textId="77777777" w:rsidR="00DA1C77" w:rsidRDefault="002A6B59">
      <w:pPr>
        <w:jc w:val="center"/>
      </w:pPr>
      <w:proofErr w:type="spellStart"/>
      <w:r>
        <w:t>Tabel</w:t>
      </w:r>
      <w:proofErr w:type="spellEnd"/>
      <w:r>
        <w:t xml:space="preserve">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</w:t>
      </w:r>
    </w:p>
    <w:p w14:paraId="288E6401" w14:textId="17396CDB" w:rsidR="00DA1C77" w:rsidRDefault="002A6B59" w:rsidP="00EF10E6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</w:t>
      </w:r>
      <w:r w:rsidR="004D3F3C">
        <w:t>,tidak</w:t>
      </w:r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 w:rsidR="004D3F3C">
        <w:t>dapat</w:t>
      </w:r>
      <w:proofErr w:type="spellEnd"/>
      <w:r w:rsidR="004D3F3C">
        <w:t xml:space="preserve"> di </w:t>
      </w:r>
      <w:proofErr w:type="spellStart"/>
      <w:r w:rsidR="004D3F3C">
        <w:t>inter</w:t>
      </w:r>
      <w:r w:rsidR="00EF10E6">
        <w:t>v</w:t>
      </w:r>
      <w:r w:rsidR="004D3F3C">
        <w:t>ensi</w:t>
      </w:r>
      <w:proofErr w:type="spellEnd"/>
      <w:r w:rsidR="004D3F3C">
        <w:t>.</w:t>
      </w:r>
    </w:p>
    <w:p w14:paraId="799F382D" w14:textId="77777777" w:rsidR="00DA1C77" w:rsidRDefault="002A6B59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p w14:paraId="6C3B10EE" w14:textId="77777777" w:rsidR="00DA1C77" w:rsidRDefault="002A6B59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4229"/>
        <w:gridCol w:w="1988"/>
        <w:gridCol w:w="1018"/>
        <w:gridCol w:w="1173"/>
      </w:tblGrid>
      <w:tr w:rsidR="00DA1C77" w14:paraId="4AB857CD" w14:textId="77777777">
        <w:tc>
          <w:tcPr>
            <w:tcW w:w="600" w:type="dxa"/>
            <w:noWrap/>
          </w:tcPr>
          <w:p w14:paraId="31055A98" w14:textId="77777777" w:rsidR="00DA1C77" w:rsidRDefault="002A6B59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357154DB" w14:textId="77777777" w:rsidR="00DA1C77" w:rsidRDefault="002A6B59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57D13504" w14:textId="77777777" w:rsidR="00DA1C77" w:rsidRDefault="002A6B59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0FEBC408" w14:textId="77777777" w:rsidR="00DA1C77" w:rsidRDefault="002A6B59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62CC17C2" w14:textId="77777777" w:rsidR="00DA1C77" w:rsidRDefault="002A6B59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DA1C77" w14:paraId="10ADF124" w14:textId="77777777">
        <w:tc>
          <w:tcPr>
            <w:tcW w:w="0" w:type="auto"/>
            <w:noWrap/>
          </w:tcPr>
          <w:p w14:paraId="1D0D23A6" w14:textId="77777777" w:rsidR="00DA1C77" w:rsidRDefault="002A6B59">
            <w:r>
              <w:t>1</w:t>
            </w:r>
          </w:p>
        </w:tc>
        <w:tc>
          <w:tcPr>
            <w:tcW w:w="0" w:type="auto"/>
            <w:noWrap/>
          </w:tcPr>
          <w:p w14:paraId="1C1D586B" w14:textId="77777777" w:rsidR="00DA1C77" w:rsidRDefault="002A6B59">
            <w:r>
              <w:t>KARAKTERISTIK PENDUDUK</w:t>
            </w:r>
          </w:p>
        </w:tc>
        <w:tc>
          <w:tcPr>
            <w:tcW w:w="0" w:type="auto"/>
            <w:shd w:val="clear" w:color="auto" w:fill="FDE9D9"/>
            <w:noWrap/>
          </w:tcPr>
          <w:p w14:paraId="2CD5D4CB" w14:textId="77777777" w:rsidR="00DA1C77" w:rsidRDefault="004D3F3C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22513402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0" w:type="auto"/>
            <w:noWrap/>
          </w:tcPr>
          <w:p w14:paraId="2044F66A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</w:t>
            </w:r>
            <w:r w:rsidR="004D3F3C">
              <w:rPr>
                <w:color w:val="0087CD"/>
              </w:rPr>
              <w:t>35.09</w:t>
            </w:r>
          </w:p>
        </w:tc>
      </w:tr>
      <w:tr w:rsidR="00DA1C77" w14:paraId="6179AFF3" w14:textId="77777777">
        <w:tc>
          <w:tcPr>
            <w:tcW w:w="0" w:type="auto"/>
            <w:noWrap/>
          </w:tcPr>
          <w:p w14:paraId="7C08A121" w14:textId="77777777" w:rsidR="00DA1C77" w:rsidRDefault="002A6B59">
            <w:r>
              <w:t>2</w:t>
            </w:r>
          </w:p>
        </w:tc>
        <w:tc>
          <w:tcPr>
            <w:tcW w:w="0" w:type="auto"/>
            <w:noWrap/>
          </w:tcPr>
          <w:p w14:paraId="721A71E3" w14:textId="77777777" w:rsidR="00DA1C77" w:rsidRDefault="002A6B59">
            <w:r>
              <w:t>KETAHANAN PENDUDUK</w:t>
            </w:r>
          </w:p>
        </w:tc>
        <w:tc>
          <w:tcPr>
            <w:tcW w:w="0" w:type="auto"/>
            <w:shd w:val="clear" w:color="auto" w:fill="FDE9D9"/>
            <w:noWrap/>
          </w:tcPr>
          <w:p w14:paraId="7B8FF7E3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5D25CB5B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30.00%</w:t>
            </w:r>
          </w:p>
        </w:tc>
        <w:tc>
          <w:tcPr>
            <w:tcW w:w="0" w:type="auto"/>
            <w:noWrap/>
          </w:tcPr>
          <w:p w14:paraId="0DF740B2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DA1C77" w14:paraId="579F4C5A" w14:textId="77777777">
        <w:tc>
          <w:tcPr>
            <w:tcW w:w="0" w:type="auto"/>
            <w:noWrap/>
          </w:tcPr>
          <w:p w14:paraId="145FDB77" w14:textId="77777777" w:rsidR="00DA1C77" w:rsidRDefault="002A6B59">
            <w:r>
              <w:t>3</w:t>
            </w:r>
          </w:p>
        </w:tc>
        <w:tc>
          <w:tcPr>
            <w:tcW w:w="0" w:type="auto"/>
            <w:noWrap/>
          </w:tcPr>
          <w:p w14:paraId="3C732412" w14:textId="77777777" w:rsidR="00DA1C77" w:rsidRDefault="002A6B59">
            <w:r>
              <w:t>KEWASPADAAN KAB/KOTA</w:t>
            </w:r>
          </w:p>
        </w:tc>
        <w:tc>
          <w:tcPr>
            <w:tcW w:w="0" w:type="auto"/>
            <w:shd w:val="clear" w:color="auto" w:fill="FDE9D9"/>
            <w:noWrap/>
          </w:tcPr>
          <w:p w14:paraId="283B9717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11200AF3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0" w:type="auto"/>
            <w:noWrap/>
          </w:tcPr>
          <w:p w14:paraId="1550CB98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28.57 </w:t>
            </w:r>
          </w:p>
        </w:tc>
      </w:tr>
      <w:tr w:rsidR="00DA1C77" w14:paraId="102F9AFB" w14:textId="77777777">
        <w:tc>
          <w:tcPr>
            <w:tcW w:w="0" w:type="auto"/>
            <w:noWrap/>
          </w:tcPr>
          <w:p w14:paraId="1540F323" w14:textId="77777777" w:rsidR="00DA1C77" w:rsidRDefault="002A6B59">
            <w:r>
              <w:t>4</w:t>
            </w:r>
          </w:p>
        </w:tc>
        <w:tc>
          <w:tcPr>
            <w:tcW w:w="0" w:type="auto"/>
            <w:noWrap/>
          </w:tcPr>
          <w:p w14:paraId="77BC4267" w14:textId="77777777" w:rsidR="00DA1C77" w:rsidRDefault="002A6B59"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Negara/ 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C4C6E92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6B3A81F8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30.00%</w:t>
            </w:r>
          </w:p>
        </w:tc>
        <w:tc>
          <w:tcPr>
            <w:tcW w:w="0" w:type="auto"/>
            <w:noWrap/>
          </w:tcPr>
          <w:p w14:paraId="3E990A5E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0D595911" w14:textId="77777777" w:rsidR="00DA1C77" w:rsidRDefault="002A6B59">
      <w:pPr>
        <w:jc w:val="center"/>
      </w:pPr>
      <w:proofErr w:type="spellStart"/>
      <w:r>
        <w:t>Tabel</w:t>
      </w:r>
      <w:proofErr w:type="spellEnd"/>
      <w:r>
        <w:t xml:space="preserve">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 </w:t>
      </w:r>
    </w:p>
    <w:p w14:paraId="37BA9866" w14:textId="469AB5EE" w:rsidR="00DA1C77" w:rsidRDefault="004D3F3C" w:rsidP="004D3F3C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Covid-19,</w:t>
      </w:r>
      <w:r w:rsidR="002300D0"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 w:rsidRPr="004D3F3C"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inter</w:t>
      </w:r>
      <w:r w:rsidR="00EF10E6">
        <w:t>v</w:t>
      </w:r>
      <w:r>
        <w:t>ensi</w:t>
      </w:r>
      <w:proofErr w:type="spellEnd"/>
      <w:r>
        <w:t>.</w:t>
      </w:r>
    </w:p>
    <w:p w14:paraId="0C7555E1" w14:textId="77777777" w:rsidR="00DA1C77" w:rsidRDefault="002A6B59">
      <w:pPr>
        <w:ind w:firstLine="360"/>
      </w:pPr>
      <w:r>
        <w:rPr>
          <w:b/>
          <w:bCs/>
        </w:rPr>
        <w:t xml:space="preserve">c.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</w:p>
    <w:p w14:paraId="0C6C3D88" w14:textId="77777777" w:rsidR="00DA1C77" w:rsidRDefault="002A6B59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164"/>
        <w:gridCol w:w="2016"/>
        <w:gridCol w:w="1032"/>
        <w:gridCol w:w="1189"/>
      </w:tblGrid>
      <w:tr w:rsidR="00DA1C77" w14:paraId="11030B59" w14:textId="77777777">
        <w:tc>
          <w:tcPr>
            <w:tcW w:w="600" w:type="dxa"/>
            <w:noWrap/>
          </w:tcPr>
          <w:p w14:paraId="2F814500" w14:textId="77777777" w:rsidR="00DA1C77" w:rsidRDefault="002A6B59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0D40EC7E" w14:textId="77777777" w:rsidR="00DA1C77" w:rsidRDefault="002A6B59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0EBD48EF" w14:textId="77777777" w:rsidR="00DA1C77" w:rsidRDefault="002A6B59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0EA3C448" w14:textId="77777777" w:rsidR="00DA1C77" w:rsidRDefault="002A6B59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3BADAE43" w14:textId="77777777" w:rsidR="00DA1C77" w:rsidRDefault="002A6B59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DA1C77" w14:paraId="6A3F5827" w14:textId="77777777">
        <w:tc>
          <w:tcPr>
            <w:tcW w:w="0" w:type="auto"/>
            <w:noWrap/>
          </w:tcPr>
          <w:p w14:paraId="3CD701FD" w14:textId="77777777" w:rsidR="00DA1C77" w:rsidRDefault="002A6B59">
            <w:r>
              <w:t>1</w:t>
            </w:r>
          </w:p>
        </w:tc>
        <w:tc>
          <w:tcPr>
            <w:tcW w:w="0" w:type="auto"/>
            <w:noWrap/>
          </w:tcPr>
          <w:p w14:paraId="1F742AA4" w14:textId="77777777" w:rsidR="00DA1C77" w:rsidRDefault="002A6B59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694A65A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4FBE9D31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25.00%</w:t>
            </w:r>
          </w:p>
        </w:tc>
        <w:tc>
          <w:tcPr>
            <w:tcW w:w="0" w:type="auto"/>
            <w:noWrap/>
          </w:tcPr>
          <w:p w14:paraId="5EA13A1D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DA1C77" w14:paraId="66D4DE65" w14:textId="77777777">
        <w:tc>
          <w:tcPr>
            <w:tcW w:w="0" w:type="auto"/>
            <w:noWrap/>
          </w:tcPr>
          <w:p w14:paraId="1B25C668" w14:textId="77777777" w:rsidR="00DA1C77" w:rsidRDefault="002A6B59">
            <w:r>
              <w:t>2</w:t>
            </w:r>
          </w:p>
        </w:tc>
        <w:tc>
          <w:tcPr>
            <w:tcW w:w="0" w:type="auto"/>
            <w:noWrap/>
          </w:tcPr>
          <w:p w14:paraId="13394F63" w14:textId="77777777" w:rsidR="00DA1C77" w:rsidRDefault="002A6B59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8A74702" w14:textId="77777777" w:rsidR="00DA1C77" w:rsidRDefault="002A6B59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645BDA7C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32D9C12E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71.43 </w:t>
            </w:r>
          </w:p>
        </w:tc>
      </w:tr>
      <w:tr w:rsidR="00DA1C77" w14:paraId="5A548EE2" w14:textId="77777777">
        <w:tc>
          <w:tcPr>
            <w:tcW w:w="0" w:type="auto"/>
            <w:noWrap/>
          </w:tcPr>
          <w:p w14:paraId="0F64BCFC" w14:textId="77777777" w:rsidR="00DA1C77" w:rsidRDefault="002A6B59">
            <w:r>
              <w:lastRenderedPageBreak/>
              <w:t>3</w:t>
            </w:r>
          </w:p>
        </w:tc>
        <w:tc>
          <w:tcPr>
            <w:tcW w:w="0" w:type="auto"/>
            <w:noWrap/>
          </w:tcPr>
          <w:p w14:paraId="26B2BF6E" w14:textId="77777777" w:rsidR="00DA1C77" w:rsidRDefault="002A6B59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3266950F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24713FD6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27AAB0FD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DA1C77" w14:paraId="2A4F9A35" w14:textId="77777777">
        <w:tc>
          <w:tcPr>
            <w:tcW w:w="0" w:type="auto"/>
            <w:noWrap/>
          </w:tcPr>
          <w:p w14:paraId="78FA5E0C" w14:textId="77777777" w:rsidR="00DA1C77" w:rsidRDefault="002A6B59">
            <w:r>
              <w:t>4</w:t>
            </w:r>
          </w:p>
        </w:tc>
        <w:tc>
          <w:tcPr>
            <w:tcW w:w="0" w:type="auto"/>
            <w:noWrap/>
          </w:tcPr>
          <w:p w14:paraId="37F6EC6B" w14:textId="77777777" w:rsidR="00DA1C77" w:rsidRDefault="002A6B59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16D89AAB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0EB244C7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680531AD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90.91 </w:t>
            </w:r>
          </w:p>
        </w:tc>
      </w:tr>
      <w:tr w:rsidR="00DA1C77" w14:paraId="441A819D" w14:textId="77777777">
        <w:tc>
          <w:tcPr>
            <w:tcW w:w="0" w:type="auto"/>
            <w:noWrap/>
          </w:tcPr>
          <w:p w14:paraId="4ADBAD5C" w14:textId="77777777" w:rsidR="00DA1C77" w:rsidRDefault="002A6B59">
            <w:r>
              <w:t>5</w:t>
            </w:r>
          </w:p>
        </w:tc>
        <w:tc>
          <w:tcPr>
            <w:tcW w:w="0" w:type="auto"/>
            <w:noWrap/>
          </w:tcPr>
          <w:p w14:paraId="68966E8C" w14:textId="77777777" w:rsidR="00DA1C77" w:rsidRDefault="002A6B59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6E1BDFAD" w14:textId="77777777" w:rsidR="00DA1C77" w:rsidRDefault="002A6B59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3E60E27D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8.75%</w:t>
            </w:r>
          </w:p>
        </w:tc>
        <w:tc>
          <w:tcPr>
            <w:tcW w:w="0" w:type="auto"/>
            <w:noWrap/>
          </w:tcPr>
          <w:p w14:paraId="25DDABF4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40.00 </w:t>
            </w:r>
          </w:p>
        </w:tc>
      </w:tr>
      <w:tr w:rsidR="00DA1C77" w14:paraId="5782950A" w14:textId="77777777">
        <w:tc>
          <w:tcPr>
            <w:tcW w:w="0" w:type="auto"/>
            <w:noWrap/>
          </w:tcPr>
          <w:p w14:paraId="47EB32EF" w14:textId="77777777" w:rsidR="00DA1C77" w:rsidRDefault="002A6B59">
            <w:r>
              <w:t>6</w:t>
            </w:r>
          </w:p>
        </w:tc>
        <w:tc>
          <w:tcPr>
            <w:tcW w:w="0" w:type="auto"/>
            <w:noWrap/>
          </w:tcPr>
          <w:p w14:paraId="250DDEEE" w14:textId="77777777" w:rsidR="00DA1C77" w:rsidRDefault="002A6B59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202E1DB7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2436B360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618C1EB3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85.27 </w:t>
            </w:r>
          </w:p>
        </w:tc>
      </w:tr>
      <w:tr w:rsidR="00DA1C77" w14:paraId="7597847A" w14:textId="77777777">
        <w:tc>
          <w:tcPr>
            <w:tcW w:w="0" w:type="auto"/>
            <w:noWrap/>
          </w:tcPr>
          <w:p w14:paraId="479C7C92" w14:textId="77777777" w:rsidR="00DA1C77" w:rsidRDefault="002A6B59">
            <w:r>
              <w:t>7</w:t>
            </w:r>
          </w:p>
        </w:tc>
        <w:tc>
          <w:tcPr>
            <w:tcW w:w="0" w:type="auto"/>
            <w:noWrap/>
          </w:tcPr>
          <w:p w14:paraId="5963C202" w14:textId="77777777" w:rsidR="00DA1C77" w:rsidRDefault="002A6B59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0" w:type="auto"/>
            <w:shd w:val="clear" w:color="auto" w:fill="FDE9D9"/>
            <w:noWrap/>
          </w:tcPr>
          <w:p w14:paraId="63169FD1" w14:textId="77777777" w:rsidR="00DA1C77" w:rsidRDefault="002A6B59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75FDEDA3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299288D1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66.67 </w:t>
            </w:r>
          </w:p>
        </w:tc>
      </w:tr>
      <w:tr w:rsidR="00DA1C77" w14:paraId="3D3C459E" w14:textId="77777777">
        <w:tc>
          <w:tcPr>
            <w:tcW w:w="0" w:type="auto"/>
            <w:noWrap/>
          </w:tcPr>
          <w:p w14:paraId="50C23242" w14:textId="77777777" w:rsidR="00DA1C77" w:rsidRDefault="002A6B59">
            <w:r>
              <w:t>8</w:t>
            </w:r>
          </w:p>
        </w:tc>
        <w:tc>
          <w:tcPr>
            <w:tcW w:w="0" w:type="auto"/>
            <w:noWrap/>
          </w:tcPr>
          <w:p w14:paraId="450EE438" w14:textId="77777777" w:rsidR="00DA1C77" w:rsidRDefault="002A6B59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675614CE" w14:textId="77777777" w:rsidR="00DA1C77" w:rsidRDefault="002A6B59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6C690238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138700F4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29.00 </w:t>
            </w:r>
          </w:p>
        </w:tc>
      </w:tr>
      <w:tr w:rsidR="00DA1C77" w14:paraId="0745F224" w14:textId="77777777">
        <w:tc>
          <w:tcPr>
            <w:tcW w:w="0" w:type="auto"/>
            <w:noWrap/>
          </w:tcPr>
          <w:p w14:paraId="4C4781FC" w14:textId="77777777" w:rsidR="00DA1C77" w:rsidRDefault="002A6B59">
            <w:r>
              <w:t>9</w:t>
            </w:r>
          </w:p>
        </w:tc>
        <w:tc>
          <w:tcPr>
            <w:tcW w:w="0" w:type="auto"/>
            <w:noWrap/>
          </w:tcPr>
          <w:p w14:paraId="6E52743D" w14:textId="77777777" w:rsidR="00DA1C77" w:rsidRDefault="002A6B59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Balai</w:t>
            </w:r>
            <w:proofErr w:type="spellEnd"/>
            <w:r>
              <w:t xml:space="preserve"> </w:t>
            </w:r>
            <w:proofErr w:type="spellStart"/>
            <w:r>
              <w:t>Kekarantinaan</w:t>
            </w:r>
            <w:proofErr w:type="spellEnd"/>
            <w:r>
              <w:t xml:space="preserve"> Kesehatan (BKK)</w:t>
            </w:r>
          </w:p>
        </w:tc>
        <w:tc>
          <w:tcPr>
            <w:tcW w:w="0" w:type="auto"/>
            <w:shd w:val="clear" w:color="auto" w:fill="FDE9D9"/>
            <w:noWrap/>
          </w:tcPr>
          <w:p w14:paraId="6C42443D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4540D092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7.50%</w:t>
            </w:r>
          </w:p>
        </w:tc>
        <w:tc>
          <w:tcPr>
            <w:tcW w:w="0" w:type="auto"/>
            <w:noWrap/>
          </w:tcPr>
          <w:p w14:paraId="628E46FB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DA1C77" w14:paraId="1308A0F1" w14:textId="77777777">
        <w:tc>
          <w:tcPr>
            <w:tcW w:w="0" w:type="auto"/>
            <w:noWrap/>
          </w:tcPr>
          <w:p w14:paraId="2166F239" w14:textId="77777777" w:rsidR="00DA1C77" w:rsidRDefault="002A6B59">
            <w:r>
              <w:t>10</w:t>
            </w:r>
          </w:p>
        </w:tc>
        <w:tc>
          <w:tcPr>
            <w:tcW w:w="0" w:type="auto"/>
            <w:noWrap/>
          </w:tcPr>
          <w:p w14:paraId="05672F74" w14:textId="77777777" w:rsidR="00DA1C77" w:rsidRDefault="002A6B59"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2943833" w14:textId="77777777" w:rsidR="00DA1C77" w:rsidRDefault="002A6B59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6B3CEC2B" w14:textId="77777777" w:rsidR="00DA1C77" w:rsidRDefault="002A6B59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1B3D2030" w14:textId="77777777" w:rsidR="00DA1C77" w:rsidRDefault="002A6B59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4D12E650" w14:textId="77777777" w:rsidR="00DA1C77" w:rsidRDefault="002A6B59">
      <w:pPr>
        <w:jc w:val="center"/>
      </w:pPr>
      <w:proofErr w:type="spellStart"/>
      <w:r>
        <w:t>Tabel</w:t>
      </w:r>
      <w:proofErr w:type="spellEnd"/>
      <w:r>
        <w:t xml:space="preserve">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 </w:t>
      </w:r>
    </w:p>
    <w:p w14:paraId="691A5DB5" w14:textId="77777777" w:rsidR="00DA1C77" w:rsidRDefault="002A6B59" w:rsidP="002300D0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Covid-19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:</w:t>
      </w:r>
    </w:p>
    <w:p w14:paraId="3389D002" w14:textId="77777777" w:rsidR="00DA1C77" w:rsidRDefault="002A6B59" w:rsidP="002300D0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 w:rsidR="004D3F3C">
        <w:t>Fayankes</w:t>
      </w:r>
      <w:proofErr w:type="spellEnd"/>
      <w:r w:rsidR="004D3F3C">
        <w:t xml:space="preserve"> dan Dinas Kesehatan Kota </w:t>
      </w:r>
      <w:proofErr w:type="spellStart"/>
      <w:r w:rsidR="004D3F3C">
        <w:t>Tebing</w:t>
      </w:r>
      <w:proofErr w:type="spellEnd"/>
      <w:r w:rsidR="004D3F3C">
        <w:t xml:space="preserve"> Tinggi </w:t>
      </w:r>
      <w:proofErr w:type="spellStart"/>
      <w:r w:rsidR="004D3F3C">
        <w:t>belum</w:t>
      </w:r>
      <w:proofErr w:type="spellEnd"/>
      <w:r w:rsidR="004D3F3C">
        <w:t xml:space="preserve"> </w:t>
      </w:r>
      <w:proofErr w:type="spellStart"/>
      <w:r w:rsidR="004D3F3C" w:rsidRPr="004D3F3C">
        <w:t>mempublikasikan</w:t>
      </w:r>
      <w:proofErr w:type="spellEnd"/>
      <w:r w:rsidR="004D3F3C" w:rsidRPr="004D3F3C">
        <w:t xml:space="preserve"> media </w:t>
      </w:r>
      <w:proofErr w:type="spellStart"/>
      <w:r w:rsidR="004D3F3C" w:rsidRPr="004D3F3C">
        <w:t>promosi</w:t>
      </w:r>
      <w:proofErr w:type="spellEnd"/>
      <w:r w:rsidR="004D3F3C" w:rsidRPr="004D3F3C">
        <w:t xml:space="preserve"> </w:t>
      </w:r>
      <w:proofErr w:type="spellStart"/>
      <w:r w:rsidR="004D3F3C" w:rsidRPr="004D3F3C">
        <w:t>cetak</w:t>
      </w:r>
      <w:proofErr w:type="spellEnd"/>
      <w:r w:rsidR="004D3F3C" w:rsidRPr="004D3F3C">
        <w:t xml:space="preserve"> </w:t>
      </w:r>
      <w:proofErr w:type="spellStart"/>
      <w:r w:rsidR="004D3F3C" w:rsidRPr="004D3F3C">
        <w:t>maupun</w:t>
      </w:r>
      <w:proofErr w:type="spellEnd"/>
      <w:r w:rsidR="004D3F3C" w:rsidRPr="004D3F3C">
        <w:t xml:space="preserve"> digital </w:t>
      </w:r>
      <w:proofErr w:type="spellStart"/>
      <w:r w:rsidR="004D3F3C" w:rsidRPr="004D3F3C">
        <w:t>terkait</w:t>
      </w:r>
      <w:proofErr w:type="spellEnd"/>
      <w:r w:rsidR="004D3F3C" w:rsidRPr="004D3F3C">
        <w:t xml:space="preserve"> COVID-19</w:t>
      </w:r>
      <w:r w:rsidR="004D3F3C">
        <w:t xml:space="preserve">, dan </w:t>
      </w:r>
      <w:proofErr w:type="spellStart"/>
      <w:r w:rsidR="004D3F3C">
        <w:t>belum</w:t>
      </w:r>
      <w:proofErr w:type="spellEnd"/>
      <w:r w:rsidR="004D3F3C">
        <w:t xml:space="preserve"> </w:t>
      </w:r>
      <w:proofErr w:type="spellStart"/>
      <w:r w:rsidR="004D3F3C">
        <w:t>melakukan</w:t>
      </w:r>
      <w:proofErr w:type="spellEnd"/>
      <w:r w:rsidR="004D3F3C">
        <w:t xml:space="preserve"> </w:t>
      </w:r>
      <w:proofErr w:type="spellStart"/>
      <w:r w:rsidR="00FC3C01" w:rsidRPr="00FC3C01">
        <w:t>kegiatan</w:t>
      </w:r>
      <w:proofErr w:type="spellEnd"/>
      <w:r w:rsidR="00FC3C01" w:rsidRPr="00FC3C01">
        <w:t xml:space="preserve"> </w:t>
      </w:r>
      <w:proofErr w:type="spellStart"/>
      <w:r w:rsidR="00FC3C01" w:rsidRPr="00FC3C01">
        <w:t>pemberdayaan</w:t>
      </w:r>
      <w:proofErr w:type="spellEnd"/>
      <w:r w:rsidR="00FC3C01" w:rsidRPr="00FC3C01">
        <w:t xml:space="preserve"> </w:t>
      </w:r>
      <w:proofErr w:type="spellStart"/>
      <w:r w:rsidR="00FC3C01" w:rsidRPr="00FC3C01">
        <w:t>masyarakat</w:t>
      </w:r>
      <w:proofErr w:type="spellEnd"/>
      <w:r w:rsidR="00FC3C01" w:rsidRPr="00FC3C01">
        <w:t xml:space="preserve"> </w:t>
      </w:r>
      <w:proofErr w:type="spellStart"/>
      <w:r w:rsidR="00FC3C01" w:rsidRPr="00FC3C01">
        <w:t>terkait</w:t>
      </w:r>
      <w:proofErr w:type="spellEnd"/>
      <w:r w:rsidR="00FC3C01" w:rsidRPr="00FC3C01">
        <w:t xml:space="preserve"> COVID-19</w:t>
      </w:r>
    </w:p>
    <w:p w14:paraId="48FD9BBE" w14:textId="77777777" w:rsidR="00FC3C01" w:rsidRDefault="00FC3C01" w:rsidP="002300D0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>/</w:t>
      </w:r>
      <w:proofErr w:type="spellStart"/>
      <w:r>
        <w:t>Kota,alasan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r w:rsidRPr="00FC3C01">
        <w:t xml:space="preserve">(TGC) </w:t>
      </w:r>
      <w:proofErr w:type="spellStart"/>
      <w:r w:rsidRPr="00FC3C01">
        <w:t>dengan</w:t>
      </w:r>
      <w:proofErr w:type="spellEnd"/>
      <w:r w:rsidRPr="00FC3C01">
        <w:t xml:space="preserve"> 5 </w:t>
      </w:r>
      <w:proofErr w:type="spellStart"/>
      <w:r w:rsidRPr="00FC3C01">
        <w:t>unsur</w:t>
      </w:r>
      <w:proofErr w:type="spellEnd"/>
      <w:r>
        <w:t>,</w:t>
      </w:r>
      <w:r w:rsidRPr="00FC3C01">
        <w:rPr>
          <w:rFonts w:ascii="Segoe UI" w:hAnsi="Segoe UI" w:cs="Segoe UI"/>
          <w:color w:val="182433"/>
          <w:sz w:val="27"/>
          <w:szCs w:val="27"/>
          <w:shd w:val="clear" w:color="auto" w:fill="F6F8FB"/>
        </w:rPr>
        <w:t xml:space="preserve"> </w:t>
      </w:r>
      <w:proofErr w:type="spellStart"/>
      <w:r w:rsidRPr="00FC3C01">
        <w:t>memiliki</w:t>
      </w:r>
      <w:proofErr w:type="spellEnd"/>
      <w:r w:rsidRPr="00FC3C01">
        <w:t xml:space="preserve"> </w:t>
      </w:r>
      <w:proofErr w:type="spellStart"/>
      <w:r w:rsidRPr="00FC3C01">
        <w:t>sertifikat</w:t>
      </w:r>
      <w:proofErr w:type="spellEnd"/>
      <w:r w:rsidRPr="00FC3C01">
        <w:t xml:space="preserve"> </w:t>
      </w:r>
      <w:proofErr w:type="spellStart"/>
      <w:r w:rsidRPr="00FC3C01">
        <w:t>pelatihan</w:t>
      </w:r>
      <w:proofErr w:type="spellEnd"/>
      <w:r w:rsidRPr="00FC3C01">
        <w:t xml:space="preserve"> </w:t>
      </w:r>
      <w:proofErr w:type="spellStart"/>
      <w:r w:rsidRPr="00FC3C01">
        <w:t>Penyelidikan</w:t>
      </w:r>
      <w:proofErr w:type="spellEnd"/>
      <w:r w:rsidRPr="00FC3C01">
        <w:t xml:space="preserve"> dan </w:t>
      </w:r>
      <w:proofErr w:type="spellStart"/>
      <w:r w:rsidRPr="00FC3C01">
        <w:t>Penanggulangan</w:t>
      </w:r>
      <w:proofErr w:type="spellEnd"/>
      <w:r w:rsidRPr="00FC3C01">
        <w:t xml:space="preserve"> KLB </w:t>
      </w:r>
      <w:r>
        <w:t>(</w:t>
      </w:r>
      <w:proofErr w:type="spellStart"/>
      <w:r w:rsidRPr="00FC3C01">
        <w:t>termasuk</w:t>
      </w:r>
      <w:proofErr w:type="spellEnd"/>
      <w:r w:rsidRPr="00FC3C01">
        <w:t xml:space="preserve"> COVID-19</w:t>
      </w:r>
      <w:r>
        <w:t xml:space="preserve">),dan </w:t>
      </w:r>
      <w:proofErr w:type="spellStart"/>
      <w:r w:rsidRPr="00FC3C01">
        <w:t>dokumen</w:t>
      </w:r>
      <w:proofErr w:type="spellEnd"/>
      <w:r w:rsidRPr="00FC3C01">
        <w:t xml:space="preserve"> </w:t>
      </w:r>
      <w:proofErr w:type="spellStart"/>
      <w:r w:rsidRPr="00FC3C01">
        <w:t>rencana</w:t>
      </w:r>
      <w:proofErr w:type="spellEnd"/>
      <w:r w:rsidRPr="00FC3C01">
        <w:t xml:space="preserve"> </w:t>
      </w:r>
      <w:proofErr w:type="spellStart"/>
      <w:r w:rsidRPr="00FC3C01">
        <w:t>kontijensi</w:t>
      </w:r>
      <w:proofErr w:type="spellEnd"/>
      <w:r w:rsidRPr="00FC3C01">
        <w:t xml:space="preserve"> COVID-19 </w:t>
      </w:r>
      <w:proofErr w:type="spellStart"/>
      <w:r w:rsidRPr="00FC3C01">
        <w:t>atau</w:t>
      </w:r>
      <w:proofErr w:type="spellEnd"/>
      <w:r w:rsidRPr="00FC3C01">
        <w:t xml:space="preserve"> </w:t>
      </w:r>
      <w:proofErr w:type="spellStart"/>
      <w:r w:rsidRPr="00FC3C01">
        <w:t>Rencana</w:t>
      </w:r>
      <w:proofErr w:type="spellEnd"/>
      <w:r w:rsidRPr="00FC3C01">
        <w:t xml:space="preserve"> </w:t>
      </w:r>
      <w:proofErr w:type="spellStart"/>
      <w:r w:rsidRPr="00FC3C01">
        <w:t>Kontigensi</w:t>
      </w:r>
      <w:proofErr w:type="spellEnd"/>
      <w:r w:rsidRPr="00FC3C01">
        <w:t xml:space="preserve"> </w:t>
      </w:r>
      <w:proofErr w:type="spellStart"/>
      <w:r w:rsidRPr="00FC3C01">
        <w:t>Patogen</w:t>
      </w:r>
      <w:proofErr w:type="spellEnd"/>
      <w:r w:rsidRPr="00FC3C01">
        <w:t xml:space="preserve"> </w:t>
      </w:r>
      <w:proofErr w:type="spellStart"/>
      <w:r w:rsidRPr="00FC3C01">
        <w:t>Penyakit</w:t>
      </w:r>
      <w:proofErr w:type="spellEnd"/>
      <w:r w:rsidRPr="00FC3C01">
        <w:t xml:space="preserve"> </w:t>
      </w:r>
      <w:proofErr w:type="spellStart"/>
      <w:r w:rsidRPr="00FC3C01">
        <w:t>Pernapasan</w:t>
      </w:r>
      <w:proofErr w:type="spellEnd"/>
    </w:p>
    <w:p w14:paraId="444C98A5" w14:textId="77777777" w:rsidR="00FC3C01" w:rsidRDefault="00FC3C01" w:rsidP="002300D0">
      <w:pPr>
        <w:numPr>
          <w:ilvl w:val="0"/>
          <w:numId w:val="4"/>
        </w:num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/Kota,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karna</w:t>
      </w:r>
      <w:proofErr w:type="spellEnd"/>
      <w:r>
        <w:t xml:space="preserve"> </w:t>
      </w:r>
      <w:r w:rsidRPr="00FC3C01">
        <w:t xml:space="preserve">alert yang </w:t>
      </w:r>
      <w:proofErr w:type="spellStart"/>
      <w:r w:rsidRPr="00FC3C01">
        <w:t>direspon</w:t>
      </w:r>
      <w:proofErr w:type="spellEnd"/>
      <w:r w:rsidRPr="00FC3C01">
        <w:t xml:space="preserve"> </w:t>
      </w:r>
      <w:proofErr w:type="spellStart"/>
      <w:r w:rsidRPr="00FC3C01">
        <w:t>dalam</w:t>
      </w:r>
      <w:proofErr w:type="spellEnd"/>
      <w:r w:rsidRPr="00FC3C01">
        <w:t xml:space="preserve"> </w:t>
      </w:r>
      <w:proofErr w:type="spellStart"/>
      <w:r w:rsidRPr="00FC3C01">
        <w:t>kurun</w:t>
      </w:r>
      <w:proofErr w:type="spellEnd"/>
      <w:r w:rsidRPr="00FC3C01">
        <w:t xml:space="preserve"> </w:t>
      </w:r>
      <w:proofErr w:type="spellStart"/>
      <w:r w:rsidRPr="00FC3C01">
        <w:t>waktu</w:t>
      </w:r>
      <w:proofErr w:type="spellEnd"/>
      <w:r w:rsidRPr="00FC3C01">
        <w:t xml:space="preserve"> &lt;24 jam</w:t>
      </w:r>
      <w:r>
        <w:t xml:space="preserve"> </w:t>
      </w:r>
      <w:proofErr w:type="spellStart"/>
      <w:r>
        <w:t>masih</w:t>
      </w:r>
      <w:proofErr w:type="spellEnd"/>
      <w:r>
        <w:t xml:space="preserve"> 58%</w:t>
      </w:r>
    </w:p>
    <w:p w14:paraId="4988DCDD" w14:textId="77777777" w:rsidR="00DA1C77" w:rsidRDefault="002A6B59">
      <w:pPr>
        <w:ind w:firstLine="360"/>
      </w:pPr>
      <w:r>
        <w:rPr>
          <w:b/>
          <w:bCs/>
        </w:rPr>
        <w:t xml:space="preserve">d. </w:t>
      </w:r>
      <w:proofErr w:type="spellStart"/>
      <w:r>
        <w:rPr>
          <w:b/>
          <w:bCs/>
        </w:rPr>
        <w:t>Karakteristik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tinggi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rendah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sedang</w:t>
      </w:r>
      <w:proofErr w:type="spellEnd"/>
      <w:r>
        <w:rPr>
          <w:b/>
          <w:bCs/>
        </w:rPr>
        <w:t>)</w:t>
      </w:r>
    </w:p>
    <w:p w14:paraId="4BF273D6" w14:textId="620A6567" w:rsidR="00EF10E6" w:rsidRDefault="002A6B59" w:rsidP="002300D0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Covid-19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p w14:paraId="28C54976" w14:textId="77777777" w:rsidR="002300D0" w:rsidRDefault="002300D0" w:rsidP="002300D0">
      <w:pPr>
        <w:ind w:firstLine="360"/>
        <w:jc w:val="both"/>
      </w:pP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7"/>
        <w:gridCol w:w="2240"/>
      </w:tblGrid>
      <w:tr w:rsidR="00DA1C77" w14:paraId="373FF51C" w14:textId="77777777" w:rsidTr="008F4D3F">
        <w:tc>
          <w:tcPr>
            <w:tcW w:w="3754" w:type="pct"/>
            <w:noWrap/>
          </w:tcPr>
          <w:p w14:paraId="399D83FA" w14:textId="5D4F72C2" w:rsidR="00DA1C77" w:rsidRDefault="002A6B59">
            <w:proofErr w:type="spellStart"/>
            <w:r>
              <w:t>Provinsi</w:t>
            </w:r>
            <w:proofErr w:type="spellEnd"/>
          </w:p>
        </w:tc>
        <w:tc>
          <w:tcPr>
            <w:tcW w:w="1246" w:type="pct"/>
            <w:noWrap/>
          </w:tcPr>
          <w:p w14:paraId="6ADCE4BC" w14:textId="77777777" w:rsidR="00DA1C77" w:rsidRDefault="002A6B59">
            <w:r>
              <w:rPr>
                <w:b/>
                <w:bCs/>
              </w:rPr>
              <w:t>Sumatera Utara</w:t>
            </w:r>
          </w:p>
        </w:tc>
      </w:tr>
      <w:tr w:rsidR="00DA1C77" w14:paraId="4D48092B" w14:textId="77777777" w:rsidTr="008F4D3F">
        <w:tc>
          <w:tcPr>
            <w:tcW w:w="3754" w:type="pct"/>
            <w:noWrap/>
          </w:tcPr>
          <w:p w14:paraId="2BAB13E8" w14:textId="77777777" w:rsidR="00DA1C77" w:rsidRDefault="002A6B59">
            <w:r>
              <w:t>Kota</w:t>
            </w:r>
          </w:p>
        </w:tc>
        <w:tc>
          <w:tcPr>
            <w:tcW w:w="1246" w:type="pct"/>
            <w:noWrap/>
          </w:tcPr>
          <w:p w14:paraId="5D2771DD" w14:textId="77777777" w:rsidR="00DA1C77" w:rsidRDefault="002A6B59">
            <w:r>
              <w:rPr>
                <w:b/>
                <w:bCs/>
              </w:rPr>
              <w:t xml:space="preserve">Kota </w:t>
            </w:r>
            <w:proofErr w:type="spellStart"/>
            <w:r>
              <w:rPr>
                <w:b/>
                <w:bCs/>
              </w:rPr>
              <w:t>Tebing</w:t>
            </w:r>
            <w:proofErr w:type="spellEnd"/>
            <w:r>
              <w:rPr>
                <w:b/>
                <w:bCs/>
              </w:rPr>
              <w:t xml:space="preserve"> Tinggi</w:t>
            </w:r>
          </w:p>
        </w:tc>
      </w:tr>
      <w:tr w:rsidR="00DA1C77" w14:paraId="080F402E" w14:textId="77777777" w:rsidTr="008F4D3F">
        <w:tc>
          <w:tcPr>
            <w:tcW w:w="3754" w:type="pct"/>
            <w:noWrap/>
          </w:tcPr>
          <w:p w14:paraId="5F94A750" w14:textId="77777777" w:rsidR="00DA1C77" w:rsidRDefault="002A6B59">
            <w:proofErr w:type="spellStart"/>
            <w:r>
              <w:t>Tahun</w:t>
            </w:r>
            <w:proofErr w:type="spellEnd"/>
          </w:p>
        </w:tc>
        <w:tc>
          <w:tcPr>
            <w:tcW w:w="1246" w:type="pct"/>
            <w:noWrap/>
          </w:tcPr>
          <w:p w14:paraId="64E38918" w14:textId="77777777" w:rsidR="00DA1C77" w:rsidRDefault="002A6B59">
            <w:r>
              <w:rPr>
                <w:b/>
                <w:bCs/>
              </w:rPr>
              <w:t>2025</w:t>
            </w:r>
          </w:p>
        </w:tc>
      </w:tr>
    </w:tbl>
    <w:p w14:paraId="2E1E5094" w14:textId="77777777" w:rsidR="00C35354" w:rsidRDefault="00C35354"/>
    <w:p w14:paraId="1B4F4C0E" w14:textId="77777777" w:rsidR="002300D0" w:rsidRDefault="002300D0">
      <w:r>
        <w:br w:type="page"/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9"/>
        <w:gridCol w:w="1578"/>
      </w:tblGrid>
      <w:tr w:rsidR="00DA1C77" w14:paraId="6FBBF2E0" w14:textId="77777777">
        <w:tc>
          <w:tcPr>
            <w:tcW w:w="5000" w:type="pct"/>
            <w:gridSpan w:val="2"/>
            <w:noWrap/>
          </w:tcPr>
          <w:p w14:paraId="5C0610B6" w14:textId="339FFA3A" w:rsidR="00DA1C77" w:rsidRDefault="002A6B59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lastRenderedPageBreak/>
              <w:t>RESUME ANALISIS RISIKO COVID-19</w:t>
            </w:r>
          </w:p>
        </w:tc>
      </w:tr>
      <w:tr w:rsidR="00DA1C77" w14:paraId="1BE26B2B" w14:textId="77777777">
        <w:tc>
          <w:tcPr>
            <w:tcW w:w="5000" w:type="pct"/>
            <w:noWrap/>
          </w:tcPr>
          <w:p w14:paraId="186176A3" w14:textId="77777777" w:rsidR="00DA1C77" w:rsidRDefault="002A6B59">
            <w:r>
              <w:rPr>
                <w:b/>
                <w:bCs/>
              </w:rPr>
              <w:t>KERENTANAN</w:t>
            </w:r>
          </w:p>
        </w:tc>
        <w:tc>
          <w:tcPr>
            <w:tcW w:w="5000" w:type="pct"/>
            <w:noWrap/>
          </w:tcPr>
          <w:p w14:paraId="6E10F70C" w14:textId="77777777" w:rsidR="00DA1C77" w:rsidRDefault="002A6B59">
            <w:pPr>
              <w:jc w:val="center"/>
            </w:pPr>
            <w:r>
              <w:t xml:space="preserve"> 14.75 </w:t>
            </w:r>
          </w:p>
        </w:tc>
      </w:tr>
      <w:tr w:rsidR="00DA1C77" w14:paraId="7537A490" w14:textId="77777777">
        <w:tc>
          <w:tcPr>
            <w:tcW w:w="5000" w:type="pct"/>
            <w:noWrap/>
          </w:tcPr>
          <w:p w14:paraId="583601FF" w14:textId="77777777" w:rsidR="00DA1C77" w:rsidRDefault="002A6B59">
            <w:r>
              <w:rPr>
                <w:b/>
                <w:bCs/>
              </w:rPr>
              <w:t>ANCAMAN</w:t>
            </w:r>
          </w:p>
        </w:tc>
        <w:tc>
          <w:tcPr>
            <w:tcW w:w="5000" w:type="pct"/>
            <w:noWrap/>
          </w:tcPr>
          <w:p w14:paraId="2AF78860" w14:textId="77777777" w:rsidR="00DA1C77" w:rsidRDefault="002A6B59">
            <w:pPr>
              <w:jc w:val="center"/>
            </w:pPr>
            <w:r>
              <w:t xml:space="preserve"> 8.00 </w:t>
            </w:r>
          </w:p>
        </w:tc>
      </w:tr>
      <w:tr w:rsidR="00DA1C77" w14:paraId="692ECAD7" w14:textId="77777777">
        <w:tc>
          <w:tcPr>
            <w:tcW w:w="5000" w:type="pct"/>
            <w:noWrap/>
          </w:tcPr>
          <w:p w14:paraId="72B11268" w14:textId="77777777" w:rsidR="00DA1C77" w:rsidRDefault="002A6B59">
            <w:r>
              <w:rPr>
                <w:b/>
                <w:bCs/>
              </w:rPr>
              <w:t>KAPASITAS</w:t>
            </w:r>
          </w:p>
        </w:tc>
        <w:tc>
          <w:tcPr>
            <w:tcW w:w="5000" w:type="pct"/>
            <w:noWrap/>
          </w:tcPr>
          <w:p w14:paraId="0E1C27C8" w14:textId="77777777" w:rsidR="00DA1C77" w:rsidRDefault="002A6B59">
            <w:pPr>
              <w:jc w:val="center"/>
            </w:pPr>
            <w:r>
              <w:t xml:space="preserve"> 71.79 </w:t>
            </w:r>
          </w:p>
        </w:tc>
      </w:tr>
      <w:tr w:rsidR="00DA1C77" w14:paraId="484C9E03" w14:textId="77777777">
        <w:tc>
          <w:tcPr>
            <w:tcW w:w="5000" w:type="pct"/>
            <w:shd w:val="clear" w:color="auto" w:fill="CDA8BC"/>
            <w:noWrap/>
          </w:tcPr>
          <w:p w14:paraId="43289A3C" w14:textId="77777777" w:rsidR="00DA1C77" w:rsidRDefault="002A6B59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5000" w:type="pct"/>
            <w:shd w:val="clear" w:color="auto" w:fill="CDA8BC"/>
            <w:noWrap/>
          </w:tcPr>
          <w:p w14:paraId="07B1BA81" w14:textId="77777777" w:rsidR="00DA1C77" w:rsidRDefault="002A6B59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19.79</w:t>
            </w:r>
          </w:p>
        </w:tc>
      </w:tr>
      <w:tr w:rsidR="00DA1C77" w14:paraId="0390913D" w14:textId="77777777">
        <w:tc>
          <w:tcPr>
            <w:tcW w:w="5000" w:type="pct"/>
            <w:noWrap/>
          </w:tcPr>
          <w:p w14:paraId="3E56A6F1" w14:textId="77777777" w:rsidR="00DA1C77" w:rsidRDefault="002A6B59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5000" w:type="pct"/>
            <w:shd w:val="clear" w:color="auto" w:fill="28A745"/>
            <w:noWrap/>
          </w:tcPr>
          <w:p w14:paraId="1D4F3AD4" w14:textId="77777777" w:rsidR="00DA1C77" w:rsidRDefault="002A6B59">
            <w:pPr>
              <w:jc w:val="center"/>
            </w:pPr>
            <w:r>
              <w:rPr>
                <w:b/>
                <w:bCs/>
                <w:sz w:val="36"/>
                <w:szCs w:val="36"/>
                <w:shd w:val="clear" w:color="auto" w:fill="28A745"/>
              </w:rPr>
              <w:t>RENDAH</w:t>
            </w:r>
          </w:p>
        </w:tc>
      </w:tr>
    </w:tbl>
    <w:p w14:paraId="5C2089CE" w14:textId="77777777" w:rsidR="00DA1C77" w:rsidRDefault="002A6B59">
      <w:pPr>
        <w:jc w:val="center"/>
      </w:pPr>
      <w:proofErr w:type="spellStart"/>
      <w:r>
        <w:t>Tabel</w:t>
      </w:r>
      <w:proofErr w:type="spellEnd"/>
      <w:r>
        <w:t xml:space="preserve">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Covid-19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Tahun</w:t>
      </w:r>
      <w:proofErr w:type="spellEnd"/>
      <w:r>
        <w:t xml:space="preserve"> 2025.</w:t>
      </w:r>
    </w:p>
    <w:p w14:paraId="675389F6" w14:textId="77777777" w:rsidR="00DA1C77" w:rsidRDefault="002A6B59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Covid-19 di </w:t>
      </w:r>
      <w:proofErr w:type="spellStart"/>
      <w:r>
        <w:t>Kabupaten</w:t>
      </w:r>
      <w:proofErr w:type="spellEnd"/>
      <w:r>
        <w:t xml:space="preserve"> Kota </w:t>
      </w:r>
      <w:proofErr w:type="spellStart"/>
      <w:r>
        <w:t>Tebing</w:t>
      </w:r>
      <w:proofErr w:type="spellEnd"/>
      <w:r>
        <w:t xml:space="preserve"> Tinggi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2025,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8.00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14.75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71.79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19.79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RENDAH</w:t>
      </w:r>
      <w:r w:rsidR="00820326">
        <w:t>.</w:t>
      </w:r>
    </w:p>
    <w:p w14:paraId="0AE09250" w14:textId="77777777" w:rsidR="00DA1C77" w:rsidRDefault="002A6B59">
      <w:pPr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Rekomendasi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480"/>
        <w:gridCol w:w="2210"/>
        <w:gridCol w:w="1757"/>
        <w:gridCol w:w="1436"/>
        <w:gridCol w:w="616"/>
      </w:tblGrid>
      <w:tr w:rsidR="00C803FB" w14:paraId="1B3EFD12" w14:textId="77777777" w:rsidTr="00AB2646">
        <w:trPr>
          <w:trHeight w:val="471"/>
        </w:trPr>
        <w:tc>
          <w:tcPr>
            <w:tcW w:w="516" w:type="dxa"/>
            <w:vAlign w:val="center"/>
          </w:tcPr>
          <w:p w14:paraId="6459C8C6" w14:textId="77777777" w:rsidR="005A4851" w:rsidRPr="00C803FB" w:rsidRDefault="005A4851" w:rsidP="00C803FB">
            <w:pPr>
              <w:jc w:val="center"/>
              <w:rPr>
                <w:b/>
                <w:bCs/>
              </w:rPr>
            </w:pPr>
            <w:r w:rsidRPr="00C803FB">
              <w:rPr>
                <w:b/>
                <w:bCs/>
              </w:rPr>
              <w:t>NO</w:t>
            </w:r>
          </w:p>
        </w:tc>
        <w:tc>
          <w:tcPr>
            <w:tcW w:w="2469" w:type="dxa"/>
            <w:vAlign w:val="center"/>
          </w:tcPr>
          <w:p w14:paraId="6378393B" w14:textId="77777777" w:rsidR="005A4851" w:rsidRPr="00C803FB" w:rsidRDefault="005A4851" w:rsidP="00C803FB">
            <w:pPr>
              <w:jc w:val="center"/>
              <w:rPr>
                <w:b/>
                <w:bCs/>
              </w:rPr>
            </w:pPr>
            <w:r w:rsidRPr="00C803FB">
              <w:rPr>
                <w:b/>
                <w:bCs/>
              </w:rPr>
              <w:t>SUBKATEGORI</w:t>
            </w:r>
          </w:p>
        </w:tc>
        <w:tc>
          <w:tcPr>
            <w:tcW w:w="2314" w:type="dxa"/>
            <w:vAlign w:val="center"/>
          </w:tcPr>
          <w:p w14:paraId="16387C74" w14:textId="77777777" w:rsidR="005A4851" w:rsidRPr="00C803FB" w:rsidRDefault="005A4851" w:rsidP="00C803FB">
            <w:pPr>
              <w:jc w:val="center"/>
              <w:rPr>
                <w:b/>
                <w:bCs/>
              </w:rPr>
            </w:pPr>
            <w:r w:rsidRPr="00C803FB">
              <w:rPr>
                <w:b/>
                <w:bCs/>
              </w:rPr>
              <w:t>REKOMENDASI</w:t>
            </w:r>
          </w:p>
        </w:tc>
        <w:tc>
          <w:tcPr>
            <w:tcW w:w="1884" w:type="dxa"/>
            <w:vAlign w:val="center"/>
          </w:tcPr>
          <w:p w14:paraId="100B36D3" w14:textId="77777777" w:rsidR="005A4851" w:rsidRPr="00C803FB" w:rsidRDefault="005A4851" w:rsidP="00C803FB">
            <w:pPr>
              <w:jc w:val="center"/>
              <w:rPr>
                <w:b/>
                <w:bCs/>
              </w:rPr>
            </w:pPr>
            <w:r w:rsidRPr="00C803FB">
              <w:rPr>
                <w:b/>
                <w:bCs/>
              </w:rPr>
              <w:t>PIC</w:t>
            </w:r>
          </w:p>
        </w:tc>
        <w:tc>
          <w:tcPr>
            <w:tcW w:w="1442" w:type="dxa"/>
            <w:vAlign w:val="center"/>
          </w:tcPr>
          <w:p w14:paraId="1942F779" w14:textId="77777777" w:rsidR="005A4851" w:rsidRPr="00C803FB" w:rsidRDefault="005A4851" w:rsidP="00C803FB">
            <w:pPr>
              <w:jc w:val="center"/>
              <w:rPr>
                <w:b/>
                <w:bCs/>
              </w:rPr>
            </w:pPr>
            <w:r w:rsidRPr="00C803FB">
              <w:rPr>
                <w:b/>
                <w:bCs/>
              </w:rPr>
              <w:t>TIMELINE</w:t>
            </w:r>
          </w:p>
        </w:tc>
        <w:tc>
          <w:tcPr>
            <w:tcW w:w="616" w:type="dxa"/>
            <w:vAlign w:val="center"/>
          </w:tcPr>
          <w:p w14:paraId="391CA6FD" w14:textId="77777777" w:rsidR="005A4851" w:rsidRPr="00C803FB" w:rsidRDefault="005A4851" w:rsidP="00C803FB">
            <w:pPr>
              <w:jc w:val="center"/>
              <w:rPr>
                <w:b/>
                <w:bCs/>
              </w:rPr>
            </w:pPr>
            <w:r w:rsidRPr="00C803FB">
              <w:rPr>
                <w:b/>
                <w:bCs/>
              </w:rPr>
              <w:t>KET</w:t>
            </w:r>
          </w:p>
        </w:tc>
      </w:tr>
      <w:tr w:rsidR="00AB2646" w14:paraId="3FB07361" w14:textId="77777777" w:rsidTr="00AB2646">
        <w:tc>
          <w:tcPr>
            <w:tcW w:w="516" w:type="dxa"/>
          </w:tcPr>
          <w:p w14:paraId="5A7F681D" w14:textId="77777777" w:rsidR="00AB2646" w:rsidRDefault="00AB2646" w:rsidP="00AB2646">
            <w:r>
              <w:t>1</w:t>
            </w:r>
          </w:p>
        </w:tc>
        <w:tc>
          <w:tcPr>
            <w:tcW w:w="2469" w:type="dxa"/>
          </w:tcPr>
          <w:p w14:paraId="64CA12CD" w14:textId="5765B6BC" w:rsidR="00AB2646" w:rsidRPr="00AB2646" w:rsidRDefault="00AB2646" w:rsidP="00AB2646">
            <w:pPr>
              <w:pStyle w:val="TableParagraph"/>
              <w:spacing w:line="278" w:lineRule="auto"/>
              <w:ind w:right="959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Kesiapsiagaan Kabupaten/Kota</w:t>
            </w:r>
          </w:p>
        </w:tc>
        <w:tc>
          <w:tcPr>
            <w:tcW w:w="2314" w:type="dxa"/>
          </w:tcPr>
          <w:p w14:paraId="37401C63" w14:textId="11EBAF4F" w:rsidR="00AB2646" w:rsidRPr="00AB2646" w:rsidRDefault="00AB2646" w:rsidP="00AB2646">
            <w:pPr>
              <w:pStyle w:val="TableParagraph"/>
              <w:spacing w:line="276" w:lineRule="auto"/>
              <w:ind w:right="71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Kordinasi dengan Dinkes Provinsi terkait usulan Pelatihan TGC bersertifikat</w:t>
            </w:r>
          </w:p>
        </w:tc>
        <w:tc>
          <w:tcPr>
            <w:tcW w:w="1884" w:type="dxa"/>
          </w:tcPr>
          <w:p w14:paraId="318DDA9B" w14:textId="3D7C3935" w:rsidR="00AB2646" w:rsidRPr="00AB2646" w:rsidRDefault="00AB2646" w:rsidP="00AB2646">
            <w:pPr>
              <w:pStyle w:val="TableParagraph"/>
              <w:spacing w:line="278" w:lineRule="auto"/>
              <w:ind w:left="16" w:right="173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Bidang P2P Dinkes Kota Tebing Tinggi</w:t>
            </w:r>
          </w:p>
        </w:tc>
        <w:tc>
          <w:tcPr>
            <w:tcW w:w="1442" w:type="dxa"/>
          </w:tcPr>
          <w:p w14:paraId="2A084194" w14:textId="08DA075D" w:rsidR="00AB2646" w:rsidRPr="00AB2646" w:rsidRDefault="00AB2646" w:rsidP="00AB2646">
            <w:pPr>
              <w:pStyle w:val="TableParagraph"/>
              <w:spacing w:line="278" w:lineRule="auto"/>
              <w:ind w:left="14" w:right="345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November 2025</w:t>
            </w:r>
          </w:p>
        </w:tc>
        <w:tc>
          <w:tcPr>
            <w:tcW w:w="616" w:type="dxa"/>
          </w:tcPr>
          <w:p w14:paraId="19C8995E" w14:textId="77777777" w:rsidR="00AB2646" w:rsidRDefault="00AB2646" w:rsidP="00AB2646"/>
        </w:tc>
      </w:tr>
      <w:tr w:rsidR="00AB2646" w14:paraId="125FEEE7" w14:textId="77777777" w:rsidTr="00AB2646">
        <w:tc>
          <w:tcPr>
            <w:tcW w:w="516" w:type="dxa"/>
          </w:tcPr>
          <w:p w14:paraId="6F472DF9" w14:textId="77777777" w:rsidR="00AB2646" w:rsidRDefault="00AB2646" w:rsidP="00AB2646">
            <w:r>
              <w:t>2</w:t>
            </w:r>
          </w:p>
        </w:tc>
        <w:tc>
          <w:tcPr>
            <w:tcW w:w="2469" w:type="dxa"/>
          </w:tcPr>
          <w:p w14:paraId="18BB8C37" w14:textId="0B9B4EA7" w:rsidR="00AB2646" w:rsidRPr="00AB2646" w:rsidRDefault="00AB2646" w:rsidP="00AB2646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Surveilans Kabupaten/Kota</w:t>
            </w:r>
          </w:p>
        </w:tc>
        <w:tc>
          <w:tcPr>
            <w:tcW w:w="2314" w:type="dxa"/>
          </w:tcPr>
          <w:p w14:paraId="6DFEDD0A" w14:textId="0A08A02F" w:rsidR="00AB2646" w:rsidRPr="00AB2646" w:rsidRDefault="00AB2646" w:rsidP="00AB2646">
            <w:pPr>
              <w:pStyle w:val="TableParagraph"/>
              <w:spacing w:line="276" w:lineRule="auto"/>
              <w:ind w:right="71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Sosialisasi kepada petugas surveilans puskesmas terkait pelaporan SKDR &lt; 24 jam</w:t>
            </w:r>
          </w:p>
        </w:tc>
        <w:tc>
          <w:tcPr>
            <w:tcW w:w="1884" w:type="dxa"/>
          </w:tcPr>
          <w:p w14:paraId="6572B846" w14:textId="7FD1C899" w:rsidR="00AB2646" w:rsidRPr="00AB2646" w:rsidRDefault="00AB2646" w:rsidP="00AB2646">
            <w:pPr>
              <w:pStyle w:val="TableParagraph"/>
              <w:spacing w:line="227" w:lineRule="exact"/>
              <w:ind w:left="16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Surin Dinkes Kota Tebing Tinggi</w:t>
            </w:r>
          </w:p>
        </w:tc>
        <w:tc>
          <w:tcPr>
            <w:tcW w:w="1442" w:type="dxa"/>
          </w:tcPr>
          <w:p w14:paraId="7D144824" w14:textId="3D9F35FA" w:rsidR="00AB2646" w:rsidRPr="00AB2646" w:rsidRDefault="00AB2646" w:rsidP="00AB2646">
            <w:pPr>
              <w:pStyle w:val="TableParagraph"/>
              <w:spacing w:line="276" w:lineRule="auto"/>
              <w:ind w:left="14" w:right="93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November 2025</w:t>
            </w:r>
          </w:p>
        </w:tc>
        <w:tc>
          <w:tcPr>
            <w:tcW w:w="616" w:type="dxa"/>
          </w:tcPr>
          <w:p w14:paraId="0E2090CE" w14:textId="77777777" w:rsidR="00AB2646" w:rsidRDefault="00AB2646" w:rsidP="00AB2646"/>
        </w:tc>
      </w:tr>
      <w:tr w:rsidR="00AB2646" w14:paraId="2CEDF783" w14:textId="77777777" w:rsidTr="00AB2646">
        <w:tc>
          <w:tcPr>
            <w:tcW w:w="516" w:type="dxa"/>
          </w:tcPr>
          <w:p w14:paraId="055CD303" w14:textId="77777777" w:rsidR="00AB2646" w:rsidRDefault="00AB2646" w:rsidP="00AB2646">
            <w:r>
              <w:t>3</w:t>
            </w:r>
          </w:p>
        </w:tc>
        <w:tc>
          <w:tcPr>
            <w:tcW w:w="2469" w:type="dxa"/>
          </w:tcPr>
          <w:p w14:paraId="5517CB51" w14:textId="6CDBE1A4" w:rsidR="00AB2646" w:rsidRPr="00AB2646" w:rsidRDefault="00AB2646" w:rsidP="00AB2646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AB2646">
              <w:rPr>
                <w:sz w:val="18"/>
                <w:szCs w:val="18"/>
              </w:rPr>
              <w:t>Promosi</w:t>
            </w:r>
          </w:p>
        </w:tc>
        <w:tc>
          <w:tcPr>
            <w:tcW w:w="2314" w:type="dxa"/>
          </w:tcPr>
          <w:p w14:paraId="0CDFC93B" w14:textId="34A0E5A7" w:rsidR="00AB2646" w:rsidRPr="00AB2646" w:rsidRDefault="00AB2646" w:rsidP="00AB2646">
            <w:pPr>
              <w:pStyle w:val="TableParagraph"/>
              <w:spacing w:line="276" w:lineRule="auto"/>
              <w:ind w:right="71"/>
              <w:rPr>
                <w:sz w:val="18"/>
                <w:szCs w:val="18"/>
              </w:rPr>
            </w:pPr>
            <w:r w:rsidRPr="00AB2646">
              <w:rPr>
                <w:spacing w:val="-2"/>
                <w:sz w:val="18"/>
                <w:szCs w:val="18"/>
              </w:rPr>
              <w:t>Mengusulkan penyediaan promosi terkait Covid-19 (media digital)</w:t>
            </w:r>
          </w:p>
        </w:tc>
        <w:tc>
          <w:tcPr>
            <w:tcW w:w="1884" w:type="dxa"/>
          </w:tcPr>
          <w:p w14:paraId="00379801" w14:textId="0D621B95" w:rsidR="00AB2646" w:rsidRPr="00AB2646" w:rsidRDefault="00AB2646" w:rsidP="00AB2646">
            <w:pPr>
              <w:pStyle w:val="TableParagraph"/>
              <w:spacing w:line="276" w:lineRule="auto"/>
              <w:ind w:left="16" w:right="28"/>
              <w:rPr>
                <w:sz w:val="18"/>
                <w:szCs w:val="18"/>
              </w:rPr>
            </w:pPr>
            <w:r w:rsidRPr="00AB2646">
              <w:rPr>
                <w:spacing w:val="-2"/>
                <w:sz w:val="18"/>
                <w:szCs w:val="18"/>
              </w:rPr>
              <w:t>PROMKES DINKES Kota T. Tinggi</w:t>
            </w:r>
          </w:p>
        </w:tc>
        <w:tc>
          <w:tcPr>
            <w:tcW w:w="1442" w:type="dxa"/>
          </w:tcPr>
          <w:p w14:paraId="6FCF2159" w14:textId="41141081" w:rsidR="00AB2646" w:rsidRPr="00AB2646" w:rsidRDefault="00AB2646" w:rsidP="00AB2646">
            <w:pPr>
              <w:pStyle w:val="TableParagraph"/>
              <w:spacing w:line="276" w:lineRule="auto"/>
              <w:ind w:left="14" w:right="345"/>
              <w:rPr>
                <w:sz w:val="18"/>
                <w:szCs w:val="18"/>
              </w:rPr>
            </w:pPr>
            <w:r w:rsidRPr="00AB2646">
              <w:rPr>
                <w:spacing w:val="-4"/>
                <w:sz w:val="18"/>
                <w:szCs w:val="18"/>
              </w:rPr>
              <w:t>Oktober 2025</w:t>
            </w:r>
          </w:p>
        </w:tc>
        <w:tc>
          <w:tcPr>
            <w:tcW w:w="616" w:type="dxa"/>
          </w:tcPr>
          <w:p w14:paraId="783F3C01" w14:textId="77777777" w:rsidR="00AB2646" w:rsidRDefault="00AB2646" w:rsidP="00AB2646"/>
        </w:tc>
      </w:tr>
    </w:tbl>
    <w:p w14:paraId="393CA3F3" w14:textId="77777777" w:rsidR="00DA1C77" w:rsidRDefault="00DA1C77"/>
    <w:p w14:paraId="70C39DE5" w14:textId="77777777" w:rsidR="002300D0" w:rsidRDefault="002300D0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7"/>
        <w:gridCol w:w="2898"/>
      </w:tblGrid>
      <w:tr w:rsidR="00DA1C77" w14:paraId="738CE223" w14:textId="77777777" w:rsidTr="00EF10E6">
        <w:tc>
          <w:tcPr>
            <w:tcW w:w="3398" w:type="pct"/>
            <w:noWrap/>
          </w:tcPr>
          <w:p w14:paraId="666A6A2E" w14:textId="77777777" w:rsidR="00DA1C77" w:rsidRDefault="00DA1C77"/>
        </w:tc>
        <w:tc>
          <w:tcPr>
            <w:tcW w:w="1602" w:type="pct"/>
            <w:noWrap/>
          </w:tcPr>
          <w:p w14:paraId="1B785CCD" w14:textId="3CF82772" w:rsidR="00DA1C77" w:rsidRDefault="00EF10E6">
            <w:pPr>
              <w:jc w:val="center"/>
            </w:pPr>
            <w:proofErr w:type="spellStart"/>
            <w:r>
              <w:t>Tebing</w:t>
            </w:r>
            <w:proofErr w:type="spellEnd"/>
            <w:r>
              <w:t xml:space="preserve"> Tinggi, </w:t>
            </w:r>
            <w:r w:rsidR="00777198">
              <w:t xml:space="preserve"> 29</w:t>
            </w:r>
            <w:r>
              <w:t xml:space="preserve"> </w:t>
            </w:r>
            <w:proofErr w:type="spellStart"/>
            <w:r>
              <w:t>Oktober</w:t>
            </w:r>
            <w:proofErr w:type="spellEnd"/>
            <w:r>
              <w:t xml:space="preserve"> 2025</w:t>
            </w:r>
          </w:p>
        </w:tc>
      </w:tr>
      <w:tr w:rsidR="000B5359" w14:paraId="43157EFF" w14:textId="77777777" w:rsidTr="00EF10E6">
        <w:tc>
          <w:tcPr>
            <w:tcW w:w="3398" w:type="pct"/>
            <w:noWrap/>
          </w:tcPr>
          <w:p w14:paraId="7ECC455B" w14:textId="77777777" w:rsidR="000B5359" w:rsidRDefault="000B5359" w:rsidP="000B5359"/>
        </w:tc>
        <w:tc>
          <w:tcPr>
            <w:tcW w:w="1602" w:type="pct"/>
            <w:noWrap/>
          </w:tcPr>
          <w:p w14:paraId="7D8DC2F2" w14:textId="77777777" w:rsidR="000B5359" w:rsidRDefault="000B5359" w:rsidP="000B5359">
            <w:pPr>
              <w:spacing w:after="0" w:line="276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Dinas Kesehatan</w:t>
            </w:r>
          </w:p>
          <w:p w14:paraId="427CA6BD" w14:textId="77777777" w:rsidR="000B5359" w:rsidRDefault="000B5359" w:rsidP="000B5359">
            <w:pPr>
              <w:spacing w:after="0" w:line="276" w:lineRule="auto"/>
              <w:jc w:val="center"/>
            </w:pPr>
            <w:r>
              <w:t xml:space="preserve">Kota </w:t>
            </w:r>
            <w:proofErr w:type="spellStart"/>
            <w:r>
              <w:t>Tebing</w:t>
            </w:r>
            <w:proofErr w:type="spellEnd"/>
            <w:r>
              <w:t xml:space="preserve"> Tinggi</w:t>
            </w:r>
          </w:p>
        </w:tc>
      </w:tr>
      <w:tr w:rsidR="000B5359" w14:paraId="2AAF6C45" w14:textId="77777777" w:rsidTr="00EF10E6">
        <w:tc>
          <w:tcPr>
            <w:tcW w:w="3398" w:type="pct"/>
            <w:noWrap/>
          </w:tcPr>
          <w:p w14:paraId="2AB5CA6A" w14:textId="77777777" w:rsidR="000B5359" w:rsidRDefault="000B5359" w:rsidP="000B5359"/>
        </w:tc>
        <w:tc>
          <w:tcPr>
            <w:tcW w:w="1602" w:type="pct"/>
            <w:noWrap/>
          </w:tcPr>
          <w:p w14:paraId="79BA1967" w14:textId="77777777" w:rsidR="000B5359" w:rsidRDefault="000B5359" w:rsidP="000B5359"/>
          <w:p w14:paraId="7578BC53" w14:textId="77777777" w:rsidR="00EF10E6" w:rsidRDefault="00EF10E6" w:rsidP="000B5359"/>
          <w:p w14:paraId="68B44E0E" w14:textId="77777777" w:rsidR="00EF10E6" w:rsidRDefault="00EF10E6" w:rsidP="000B5359"/>
          <w:p w14:paraId="682354E9" w14:textId="77777777" w:rsidR="002300D0" w:rsidRDefault="002300D0" w:rsidP="002300D0">
            <w:pPr>
              <w:spacing w:after="0" w:line="275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dr. HENNY SRI HARTATI</w:t>
            </w:r>
          </w:p>
          <w:p w14:paraId="2E7D6914" w14:textId="77777777" w:rsidR="002300D0" w:rsidRDefault="002300D0" w:rsidP="002300D0">
            <w:pPr>
              <w:spacing w:after="0" w:line="275" w:lineRule="auto"/>
              <w:jc w:val="center"/>
            </w:pPr>
            <w:r>
              <w:t>NIP.</w:t>
            </w:r>
            <w:r>
              <w:rPr>
                <w:rFonts w:ascii="Bookman Old Style" w:eastAsia="Bookman Old Style" w:hAnsi="Bookman Old Style" w:cs="Bookman Old Style"/>
              </w:rPr>
              <w:t xml:space="preserve"> 19680911 200212 2 003</w:t>
            </w:r>
          </w:p>
          <w:p w14:paraId="1B230CD1" w14:textId="77777777" w:rsidR="002300D0" w:rsidRDefault="002300D0" w:rsidP="000B5359"/>
        </w:tc>
      </w:tr>
    </w:tbl>
    <w:p w14:paraId="431196B2" w14:textId="77777777" w:rsidR="00DA1C77" w:rsidRDefault="00DA1C77">
      <w:pPr>
        <w:sectPr w:rsidR="00DA1C77">
          <w:pgSz w:w="11905" w:h="16837"/>
          <w:pgMar w:top="1440" w:right="1440" w:bottom="1440" w:left="1440" w:header="720" w:footer="720" w:gutter="0"/>
          <w:cols w:space="720"/>
        </w:sectPr>
      </w:pPr>
    </w:p>
    <w:p w14:paraId="14CF082D" w14:textId="77777777" w:rsidR="00DA1C77" w:rsidRDefault="002A6B59">
      <w:pPr>
        <w:jc w:val="center"/>
      </w:pPr>
      <w:r>
        <w:rPr>
          <w:b/>
          <w:bCs/>
        </w:rPr>
        <w:lastRenderedPageBreak/>
        <w:t>TAHAPAN MEMBUAT DOKUMEN REKOMENDASI DARI HASIL ANALISIS RISIKO PENYAKIT COVID-19</w:t>
      </w:r>
    </w:p>
    <w:p w14:paraId="65797432" w14:textId="77777777" w:rsidR="00DA1C77" w:rsidRDefault="002A6B59">
      <w:pPr>
        <w:jc w:val="center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7F6B97CC" w14:textId="77777777" w:rsidR="00DA1C77" w:rsidRDefault="002A6B59">
      <w:r>
        <w:rPr>
          <w:b/>
          <w:bCs/>
        </w:rPr>
        <w:t>1. MENETAPKAN SUBKATEGORI PRIORITAS</w:t>
      </w:r>
    </w:p>
    <w:p w14:paraId="5DAB740E" w14:textId="77777777" w:rsidR="00DA1C77" w:rsidRDefault="002A6B59" w:rsidP="002300D0">
      <w:p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5901C2C" w14:textId="77777777" w:rsidR="00DA1C77" w:rsidRDefault="002A6B59" w:rsidP="002300D0">
      <w:pPr>
        <w:numPr>
          <w:ilvl w:val="0"/>
          <w:numId w:val="5"/>
        </w:numPr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54958AB7" w14:textId="77777777" w:rsidR="00DA1C77" w:rsidRDefault="002A6B59" w:rsidP="002300D0">
      <w:pPr>
        <w:numPr>
          <w:ilvl w:val="0"/>
          <w:numId w:val="5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</w:t>
      </w:r>
      <w:proofErr w:type="spellStart"/>
      <w:r>
        <w:t>Abai</w:t>
      </w:r>
      <w:proofErr w:type="spellEnd"/>
      <w:r>
        <w:t xml:space="preserve">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07F77A4E" w14:textId="77777777" w:rsidR="00DA1C77" w:rsidRDefault="002A6B59" w:rsidP="002300D0">
      <w:pPr>
        <w:numPr>
          <w:ilvl w:val="0"/>
          <w:numId w:val="5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3C1BC46C" w14:textId="77777777" w:rsidR="00DA1C77" w:rsidRDefault="002A6B59"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104B4505" w14:textId="77777777" w:rsidR="00DA1C77" w:rsidRDefault="002A6B59" w:rsidP="002300D0">
      <w:pPr>
        <w:numPr>
          <w:ilvl w:val="0"/>
          <w:numId w:val="6"/>
        </w:numPr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32A385DE" w14:textId="77777777" w:rsidR="00DA1C77" w:rsidRDefault="002A6B59" w:rsidP="002300D0">
      <w:pPr>
        <w:numPr>
          <w:ilvl w:val="0"/>
          <w:numId w:val="6"/>
        </w:numPr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46536034" w14:textId="77777777" w:rsidR="00DA1C77" w:rsidRDefault="002A6B59" w:rsidP="002300D0">
      <w:pPr>
        <w:numPr>
          <w:ilvl w:val="0"/>
          <w:numId w:val="6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079E7A78" w14:textId="77777777" w:rsidR="00DA1C77" w:rsidRDefault="002A6B59" w:rsidP="002300D0">
      <w:pPr>
        <w:numPr>
          <w:ilvl w:val="0"/>
          <w:numId w:val="6"/>
        </w:numPr>
        <w:jc w:val="both"/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65CCFD52" w14:textId="77777777" w:rsidR="00DA1C77" w:rsidRDefault="002A6B59">
      <w:pPr>
        <w:jc w:val="center"/>
      </w:pPr>
      <w:proofErr w:type="spellStart"/>
      <w:r>
        <w:t>Tabel</w:t>
      </w:r>
      <w:proofErr w:type="spellEnd"/>
      <w:r>
        <w:t xml:space="preserve"> </w:t>
      </w:r>
      <w:proofErr w:type="spellStart"/>
      <w:r>
        <w:t>Isian</w:t>
      </w:r>
      <w:proofErr w:type="spellEnd"/>
      <w:r>
        <w:t xml:space="preserve"> :</w:t>
      </w:r>
    </w:p>
    <w:p w14:paraId="041F27AE" w14:textId="77777777" w:rsidR="00DA1C77" w:rsidRDefault="002A6B59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001"/>
        <w:gridCol w:w="1116"/>
      </w:tblGrid>
      <w:tr w:rsidR="00DA1C77" w14:paraId="0A033B49" w14:textId="77777777" w:rsidTr="004D06B5">
        <w:tc>
          <w:tcPr>
            <w:tcW w:w="567" w:type="dxa"/>
            <w:noWrap/>
          </w:tcPr>
          <w:p w14:paraId="3A41FF79" w14:textId="77777777" w:rsidR="00DA1C77" w:rsidRDefault="002A6B59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379" w:type="dxa"/>
            <w:noWrap/>
          </w:tcPr>
          <w:p w14:paraId="10F2A6D1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001" w:type="dxa"/>
            <w:noWrap/>
          </w:tcPr>
          <w:p w14:paraId="47F65BF1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116" w:type="dxa"/>
            <w:noWrap/>
          </w:tcPr>
          <w:p w14:paraId="51321959" w14:textId="77777777" w:rsidR="00DA1C77" w:rsidRDefault="002A6B59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DA1C77" w14:paraId="645CCF29" w14:textId="77777777" w:rsidTr="004D06B5">
        <w:tc>
          <w:tcPr>
            <w:tcW w:w="567" w:type="dxa"/>
            <w:noWrap/>
          </w:tcPr>
          <w:p w14:paraId="39060BBA" w14:textId="77777777" w:rsidR="00DA1C77" w:rsidRDefault="002A6B59">
            <w:r>
              <w:t>1</w:t>
            </w:r>
          </w:p>
        </w:tc>
        <w:tc>
          <w:tcPr>
            <w:tcW w:w="6379" w:type="dxa"/>
            <w:noWrap/>
          </w:tcPr>
          <w:p w14:paraId="37FCBEDB" w14:textId="77777777" w:rsidR="00DA1C77" w:rsidRDefault="002A6B59">
            <w:r>
              <w:t>KARAKTERISTIK PENDUDUK</w:t>
            </w:r>
          </w:p>
        </w:tc>
        <w:tc>
          <w:tcPr>
            <w:tcW w:w="1001" w:type="dxa"/>
            <w:noWrap/>
          </w:tcPr>
          <w:p w14:paraId="76329AB1" w14:textId="77777777" w:rsidR="00DA1C77" w:rsidRDefault="002A6B59">
            <w:pPr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1116" w:type="dxa"/>
            <w:noWrap/>
          </w:tcPr>
          <w:p w14:paraId="0E656EEA" w14:textId="77777777" w:rsidR="00DA1C77" w:rsidRDefault="002A6B59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  <w:tr w:rsidR="00DA1C77" w14:paraId="2AAFCBFB" w14:textId="77777777" w:rsidTr="004D06B5">
        <w:tc>
          <w:tcPr>
            <w:tcW w:w="567" w:type="dxa"/>
            <w:noWrap/>
          </w:tcPr>
          <w:p w14:paraId="57845506" w14:textId="77777777" w:rsidR="00DA1C77" w:rsidRDefault="002A6B59">
            <w:r>
              <w:t>2</w:t>
            </w:r>
          </w:p>
        </w:tc>
        <w:tc>
          <w:tcPr>
            <w:tcW w:w="6379" w:type="dxa"/>
            <w:noWrap/>
          </w:tcPr>
          <w:p w14:paraId="0ABEAE0F" w14:textId="77777777" w:rsidR="00DA1C77" w:rsidRDefault="002A6B59">
            <w:r>
              <w:t>KETAHANAN PENDUDUK</w:t>
            </w:r>
          </w:p>
        </w:tc>
        <w:tc>
          <w:tcPr>
            <w:tcW w:w="1001" w:type="dxa"/>
            <w:noWrap/>
          </w:tcPr>
          <w:p w14:paraId="502837FC" w14:textId="77777777" w:rsidR="00DA1C77" w:rsidRDefault="002A6B59">
            <w:pPr>
              <w:jc w:val="center"/>
            </w:pPr>
            <w:r>
              <w:rPr>
                <w:b/>
                <w:bCs/>
              </w:rPr>
              <w:t>30.00%</w:t>
            </w:r>
          </w:p>
        </w:tc>
        <w:tc>
          <w:tcPr>
            <w:tcW w:w="1116" w:type="dxa"/>
            <w:noWrap/>
          </w:tcPr>
          <w:p w14:paraId="31F8A3C7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DA1C77" w14:paraId="2CAB7164" w14:textId="77777777" w:rsidTr="004D06B5">
        <w:tc>
          <w:tcPr>
            <w:tcW w:w="567" w:type="dxa"/>
            <w:noWrap/>
          </w:tcPr>
          <w:p w14:paraId="353128FC" w14:textId="77777777" w:rsidR="00DA1C77" w:rsidRDefault="002A6B59">
            <w:r>
              <w:t>3</w:t>
            </w:r>
          </w:p>
        </w:tc>
        <w:tc>
          <w:tcPr>
            <w:tcW w:w="6379" w:type="dxa"/>
            <w:noWrap/>
          </w:tcPr>
          <w:p w14:paraId="39FE2C5B" w14:textId="77777777" w:rsidR="00DA1C77" w:rsidRDefault="002A6B59"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Negara/ 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1001" w:type="dxa"/>
            <w:noWrap/>
          </w:tcPr>
          <w:p w14:paraId="66F86C9B" w14:textId="77777777" w:rsidR="00DA1C77" w:rsidRDefault="002A6B59">
            <w:pPr>
              <w:jc w:val="center"/>
            </w:pPr>
            <w:r>
              <w:rPr>
                <w:b/>
                <w:bCs/>
              </w:rPr>
              <w:t>30.00%</w:t>
            </w:r>
          </w:p>
        </w:tc>
        <w:tc>
          <w:tcPr>
            <w:tcW w:w="1116" w:type="dxa"/>
            <w:noWrap/>
          </w:tcPr>
          <w:p w14:paraId="636B766F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DA1C77" w14:paraId="2C964AE3" w14:textId="77777777" w:rsidTr="004D06B5">
        <w:tc>
          <w:tcPr>
            <w:tcW w:w="567" w:type="dxa"/>
            <w:noWrap/>
          </w:tcPr>
          <w:p w14:paraId="4829E6D7" w14:textId="77777777" w:rsidR="00DA1C77" w:rsidRDefault="002A6B59">
            <w:r>
              <w:t>4</w:t>
            </w:r>
          </w:p>
        </w:tc>
        <w:tc>
          <w:tcPr>
            <w:tcW w:w="6379" w:type="dxa"/>
            <w:noWrap/>
          </w:tcPr>
          <w:p w14:paraId="0A8993F6" w14:textId="77777777" w:rsidR="00DA1C77" w:rsidRDefault="002A6B59">
            <w:r>
              <w:t>KEWASPADAAN KAB/KOTA</w:t>
            </w:r>
          </w:p>
        </w:tc>
        <w:tc>
          <w:tcPr>
            <w:tcW w:w="1001" w:type="dxa"/>
            <w:noWrap/>
          </w:tcPr>
          <w:p w14:paraId="5AFDED47" w14:textId="77777777" w:rsidR="00DA1C77" w:rsidRDefault="002A6B59">
            <w:pPr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1116" w:type="dxa"/>
            <w:noWrap/>
          </w:tcPr>
          <w:p w14:paraId="5A849D60" w14:textId="77777777" w:rsidR="00DA1C77" w:rsidRDefault="002A6B59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1CC3A63B" w14:textId="77777777" w:rsidR="00DA1C77" w:rsidRDefault="00DA1C77"/>
    <w:p w14:paraId="18CCEF04" w14:textId="77777777" w:rsidR="00DA1C77" w:rsidRDefault="002A6B59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859"/>
        <w:gridCol w:w="1116"/>
      </w:tblGrid>
      <w:tr w:rsidR="00DA1C77" w14:paraId="47810593" w14:textId="77777777" w:rsidTr="00D52266">
        <w:tc>
          <w:tcPr>
            <w:tcW w:w="709" w:type="dxa"/>
            <w:noWrap/>
          </w:tcPr>
          <w:p w14:paraId="08FA2E2B" w14:textId="77777777" w:rsidR="00DA1C77" w:rsidRDefault="002A6B59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379" w:type="dxa"/>
            <w:noWrap/>
          </w:tcPr>
          <w:p w14:paraId="00C9E691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859" w:type="dxa"/>
            <w:noWrap/>
          </w:tcPr>
          <w:p w14:paraId="5C9EEBF7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116" w:type="dxa"/>
            <w:noWrap/>
          </w:tcPr>
          <w:p w14:paraId="57CF51C6" w14:textId="77777777" w:rsidR="00DA1C77" w:rsidRDefault="002A6B59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572CDA" w14:paraId="452EFAE6" w14:textId="77777777" w:rsidTr="00D52266">
        <w:tc>
          <w:tcPr>
            <w:tcW w:w="709" w:type="dxa"/>
            <w:noWrap/>
          </w:tcPr>
          <w:p w14:paraId="3BBFC0C7" w14:textId="77777777" w:rsidR="00572CDA" w:rsidRDefault="00572CDA" w:rsidP="00572CDA">
            <w:r>
              <w:t>1</w:t>
            </w:r>
          </w:p>
        </w:tc>
        <w:tc>
          <w:tcPr>
            <w:tcW w:w="6379" w:type="dxa"/>
            <w:noWrap/>
          </w:tcPr>
          <w:p w14:paraId="46536D1B" w14:textId="77777777" w:rsidR="00572CDA" w:rsidRDefault="00572CDA" w:rsidP="00572CDA">
            <w:r>
              <w:t>KETAHANAN PENDUDUK</w:t>
            </w:r>
          </w:p>
        </w:tc>
        <w:tc>
          <w:tcPr>
            <w:tcW w:w="859" w:type="dxa"/>
            <w:noWrap/>
          </w:tcPr>
          <w:p w14:paraId="098D8459" w14:textId="77777777" w:rsidR="00572CDA" w:rsidRDefault="00572CDA" w:rsidP="00572CDA">
            <w:pPr>
              <w:jc w:val="center"/>
            </w:pPr>
            <w:r>
              <w:rPr>
                <w:b/>
                <w:bCs/>
              </w:rPr>
              <w:t>30.00%</w:t>
            </w:r>
          </w:p>
        </w:tc>
        <w:tc>
          <w:tcPr>
            <w:tcW w:w="1116" w:type="dxa"/>
            <w:noWrap/>
          </w:tcPr>
          <w:p w14:paraId="151AEE27" w14:textId="77777777" w:rsidR="00572CDA" w:rsidRDefault="00572CDA" w:rsidP="00572CDA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572CDA" w14:paraId="7E48212D" w14:textId="77777777" w:rsidTr="00D52266">
        <w:tc>
          <w:tcPr>
            <w:tcW w:w="709" w:type="dxa"/>
            <w:noWrap/>
          </w:tcPr>
          <w:p w14:paraId="365C3441" w14:textId="77777777" w:rsidR="00572CDA" w:rsidRDefault="00572CDA" w:rsidP="00572CDA">
            <w:r>
              <w:t>2</w:t>
            </w:r>
          </w:p>
        </w:tc>
        <w:tc>
          <w:tcPr>
            <w:tcW w:w="6379" w:type="dxa"/>
            <w:noWrap/>
          </w:tcPr>
          <w:p w14:paraId="0A4D6E45" w14:textId="77777777" w:rsidR="00572CDA" w:rsidRDefault="00572CDA" w:rsidP="00572CDA"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Negara/ 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859" w:type="dxa"/>
            <w:noWrap/>
          </w:tcPr>
          <w:p w14:paraId="578BF993" w14:textId="77777777" w:rsidR="00572CDA" w:rsidRDefault="00572CDA" w:rsidP="00572CDA">
            <w:pPr>
              <w:jc w:val="center"/>
            </w:pPr>
            <w:r>
              <w:rPr>
                <w:b/>
                <w:bCs/>
              </w:rPr>
              <w:t>30.00%</w:t>
            </w:r>
          </w:p>
        </w:tc>
        <w:tc>
          <w:tcPr>
            <w:tcW w:w="1116" w:type="dxa"/>
            <w:noWrap/>
          </w:tcPr>
          <w:p w14:paraId="2FF25232" w14:textId="77777777" w:rsidR="00572CDA" w:rsidRDefault="00572CDA" w:rsidP="00572CDA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572CDA" w14:paraId="03B19C2B" w14:textId="77777777" w:rsidTr="00D52266">
        <w:tc>
          <w:tcPr>
            <w:tcW w:w="709" w:type="dxa"/>
            <w:noWrap/>
          </w:tcPr>
          <w:p w14:paraId="302DB376" w14:textId="77777777" w:rsidR="00572CDA" w:rsidRDefault="00572CDA" w:rsidP="00572CDA">
            <w:r>
              <w:t>3</w:t>
            </w:r>
          </w:p>
        </w:tc>
        <w:tc>
          <w:tcPr>
            <w:tcW w:w="6379" w:type="dxa"/>
            <w:noWrap/>
          </w:tcPr>
          <w:p w14:paraId="644A6FEF" w14:textId="77777777" w:rsidR="00572CDA" w:rsidRDefault="00572CDA" w:rsidP="00572CDA">
            <w:r>
              <w:t>KEWASPADAAN KAB/KOTA</w:t>
            </w:r>
          </w:p>
        </w:tc>
        <w:tc>
          <w:tcPr>
            <w:tcW w:w="859" w:type="dxa"/>
            <w:noWrap/>
          </w:tcPr>
          <w:p w14:paraId="16B51B43" w14:textId="77777777" w:rsidR="00572CDA" w:rsidRDefault="00572CDA" w:rsidP="00572CDA">
            <w:pPr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1116" w:type="dxa"/>
            <w:noWrap/>
          </w:tcPr>
          <w:p w14:paraId="3CE3A159" w14:textId="77777777" w:rsidR="00572CDA" w:rsidRDefault="00572CDA" w:rsidP="00572CDA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4FC0C003" w14:textId="77777777" w:rsidR="00DA1C77" w:rsidRDefault="00DA1C77"/>
    <w:p w14:paraId="42C28E90" w14:textId="77777777" w:rsidR="00B17214" w:rsidRDefault="00B17214">
      <w:pPr>
        <w:rPr>
          <w:b/>
          <w:bCs/>
        </w:rPr>
      </w:pPr>
      <w:r>
        <w:rPr>
          <w:b/>
          <w:bCs/>
        </w:rPr>
        <w:br w:type="page"/>
      </w:r>
    </w:p>
    <w:p w14:paraId="30931B3E" w14:textId="0801A924" w:rsidR="00DA1C77" w:rsidRDefault="002A6B59">
      <w:pPr>
        <w:jc w:val="center"/>
      </w:pPr>
      <w:proofErr w:type="spellStart"/>
      <w:r>
        <w:rPr>
          <w:b/>
          <w:bCs/>
        </w:rPr>
        <w:lastRenderedPageBreak/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"/>
        <w:gridCol w:w="6460"/>
        <w:gridCol w:w="716"/>
        <w:gridCol w:w="1116"/>
      </w:tblGrid>
      <w:tr w:rsidR="00DA1C77" w14:paraId="0F0DA0A0" w14:textId="77777777" w:rsidTr="008E5CA3">
        <w:tc>
          <w:tcPr>
            <w:tcW w:w="391" w:type="pct"/>
            <w:noWrap/>
          </w:tcPr>
          <w:p w14:paraId="1688DF6F" w14:textId="77777777" w:rsidR="00DA1C77" w:rsidRDefault="002A6B59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598" w:type="pct"/>
            <w:noWrap/>
          </w:tcPr>
          <w:p w14:paraId="1BF06ADC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95" w:type="pct"/>
            <w:noWrap/>
          </w:tcPr>
          <w:p w14:paraId="714042F9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16" w:type="pct"/>
            <w:noWrap/>
          </w:tcPr>
          <w:p w14:paraId="49564E7B" w14:textId="77777777" w:rsidR="00DA1C77" w:rsidRDefault="002A6B59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DA1C77" w14:paraId="7DA57070" w14:textId="77777777" w:rsidTr="008E5CA3">
        <w:tc>
          <w:tcPr>
            <w:tcW w:w="391" w:type="pct"/>
            <w:noWrap/>
          </w:tcPr>
          <w:p w14:paraId="18D7C8BC" w14:textId="77777777" w:rsidR="00DA1C77" w:rsidRDefault="002A6B59">
            <w:r>
              <w:t>1</w:t>
            </w:r>
          </w:p>
        </w:tc>
        <w:tc>
          <w:tcPr>
            <w:tcW w:w="3598" w:type="pct"/>
            <w:noWrap/>
          </w:tcPr>
          <w:p w14:paraId="293C8706" w14:textId="77777777" w:rsidR="00DA1C77" w:rsidRDefault="002A6B59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95" w:type="pct"/>
            <w:noWrap/>
          </w:tcPr>
          <w:p w14:paraId="1214C9E6" w14:textId="77777777" w:rsidR="00DA1C77" w:rsidRDefault="002A6B59">
            <w:pPr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16" w:type="pct"/>
            <w:noWrap/>
          </w:tcPr>
          <w:p w14:paraId="4292326E" w14:textId="77777777" w:rsidR="00DA1C77" w:rsidRDefault="002A6B59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DA1C77" w14:paraId="2D2C8E2C" w14:textId="77777777" w:rsidTr="008E5CA3">
        <w:tc>
          <w:tcPr>
            <w:tcW w:w="391" w:type="pct"/>
            <w:noWrap/>
          </w:tcPr>
          <w:p w14:paraId="4ED767A8" w14:textId="77777777" w:rsidR="00DA1C77" w:rsidRDefault="002A6B59">
            <w:r>
              <w:t>2</w:t>
            </w:r>
          </w:p>
        </w:tc>
        <w:tc>
          <w:tcPr>
            <w:tcW w:w="3598" w:type="pct"/>
            <w:noWrap/>
          </w:tcPr>
          <w:p w14:paraId="38B07252" w14:textId="77777777" w:rsidR="00DA1C77" w:rsidRDefault="002A6B59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95" w:type="pct"/>
            <w:noWrap/>
          </w:tcPr>
          <w:p w14:paraId="641E88E8" w14:textId="77777777" w:rsidR="00DA1C77" w:rsidRDefault="002A6B59">
            <w:pPr>
              <w:jc w:val="center"/>
            </w:pPr>
            <w:r>
              <w:rPr>
                <w:b/>
                <w:bCs/>
              </w:rPr>
              <w:t>7.50%</w:t>
            </w:r>
          </w:p>
        </w:tc>
        <w:tc>
          <w:tcPr>
            <w:tcW w:w="616" w:type="pct"/>
            <w:noWrap/>
          </w:tcPr>
          <w:p w14:paraId="02771350" w14:textId="77777777" w:rsidR="00DA1C77" w:rsidRDefault="002A6B59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DA1C77" w14:paraId="134F1AB6" w14:textId="77777777" w:rsidTr="008E5CA3">
        <w:tc>
          <w:tcPr>
            <w:tcW w:w="391" w:type="pct"/>
            <w:noWrap/>
          </w:tcPr>
          <w:p w14:paraId="21570AFA" w14:textId="77777777" w:rsidR="00DA1C77" w:rsidRDefault="002A6B59">
            <w:r>
              <w:t>3</w:t>
            </w:r>
          </w:p>
        </w:tc>
        <w:tc>
          <w:tcPr>
            <w:tcW w:w="3598" w:type="pct"/>
            <w:noWrap/>
          </w:tcPr>
          <w:p w14:paraId="234CCCE6" w14:textId="77777777" w:rsidR="00DA1C77" w:rsidRDefault="002A6B59">
            <w:proofErr w:type="spellStart"/>
            <w:r>
              <w:t>Promosi</w:t>
            </w:r>
            <w:proofErr w:type="spellEnd"/>
          </w:p>
        </w:tc>
        <w:tc>
          <w:tcPr>
            <w:tcW w:w="395" w:type="pct"/>
            <w:noWrap/>
          </w:tcPr>
          <w:p w14:paraId="545D503F" w14:textId="77777777" w:rsidR="00DA1C77" w:rsidRDefault="002A6B59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616" w:type="pct"/>
            <w:noWrap/>
          </w:tcPr>
          <w:p w14:paraId="1ADC5FAC" w14:textId="77777777" w:rsidR="00DA1C77" w:rsidRDefault="002A6B59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DA1C77" w14:paraId="6B0A8E9A" w14:textId="77777777" w:rsidTr="008E5CA3">
        <w:tc>
          <w:tcPr>
            <w:tcW w:w="391" w:type="pct"/>
            <w:noWrap/>
          </w:tcPr>
          <w:p w14:paraId="5CC067B2" w14:textId="77777777" w:rsidR="00DA1C77" w:rsidRDefault="002A6B59">
            <w:r>
              <w:t>4</w:t>
            </w:r>
          </w:p>
        </w:tc>
        <w:tc>
          <w:tcPr>
            <w:tcW w:w="3598" w:type="pct"/>
            <w:noWrap/>
          </w:tcPr>
          <w:p w14:paraId="5C56FE9D" w14:textId="77777777" w:rsidR="00DA1C77" w:rsidRDefault="002A6B59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395" w:type="pct"/>
            <w:noWrap/>
          </w:tcPr>
          <w:p w14:paraId="1072BCE8" w14:textId="77777777" w:rsidR="00DA1C77" w:rsidRDefault="002A6B59">
            <w:pPr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16" w:type="pct"/>
            <w:noWrap/>
          </w:tcPr>
          <w:p w14:paraId="1CC5CB07" w14:textId="77777777" w:rsidR="00DA1C77" w:rsidRDefault="002A6B59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DA1C77" w14:paraId="1F703595" w14:textId="77777777" w:rsidTr="008E5CA3">
        <w:tc>
          <w:tcPr>
            <w:tcW w:w="391" w:type="pct"/>
            <w:noWrap/>
          </w:tcPr>
          <w:p w14:paraId="0F0D9997" w14:textId="77777777" w:rsidR="00DA1C77" w:rsidRDefault="002A6B59">
            <w:r>
              <w:t>5</w:t>
            </w:r>
          </w:p>
        </w:tc>
        <w:tc>
          <w:tcPr>
            <w:tcW w:w="3598" w:type="pct"/>
            <w:noWrap/>
          </w:tcPr>
          <w:p w14:paraId="17CA0236" w14:textId="77777777" w:rsidR="00DA1C77" w:rsidRDefault="002A6B59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Sakit</w:t>
            </w:r>
            <w:proofErr w:type="spellEnd"/>
            <w:r>
              <w:t xml:space="preserve"> (RS)</w:t>
            </w:r>
          </w:p>
        </w:tc>
        <w:tc>
          <w:tcPr>
            <w:tcW w:w="395" w:type="pct"/>
            <w:noWrap/>
          </w:tcPr>
          <w:p w14:paraId="3BC3889D" w14:textId="77777777" w:rsidR="00DA1C77" w:rsidRDefault="002A6B59">
            <w:pPr>
              <w:jc w:val="center"/>
            </w:pPr>
            <w:r>
              <w:rPr>
                <w:b/>
                <w:bCs/>
              </w:rPr>
              <w:t>7.50%</w:t>
            </w:r>
          </w:p>
        </w:tc>
        <w:tc>
          <w:tcPr>
            <w:tcW w:w="616" w:type="pct"/>
            <w:noWrap/>
          </w:tcPr>
          <w:p w14:paraId="575CD550" w14:textId="77777777" w:rsidR="00DA1C77" w:rsidRDefault="002A6B59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</w:tbl>
    <w:p w14:paraId="2EC44E9A" w14:textId="77777777" w:rsidR="00DA1C77" w:rsidRDefault="00DA1C77"/>
    <w:p w14:paraId="3C0829A3" w14:textId="77777777" w:rsidR="00DA1C77" w:rsidRDefault="002A6B59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6510"/>
        <w:gridCol w:w="716"/>
        <w:gridCol w:w="1116"/>
      </w:tblGrid>
      <w:tr w:rsidR="00DA1C77" w14:paraId="6AFF1BBD" w14:textId="77777777" w:rsidTr="008E5CA3">
        <w:tc>
          <w:tcPr>
            <w:tcW w:w="391" w:type="pct"/>
            <w:noWrap/>
          </w:tcPr>
          <w:p w14:paraId="203214D4" w14:textId="77777777" w:rsidR="00DA1C77" w:rsidRDefault="002A6B59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654" w:type="pct"/>
            <w:noWrap/>
          </w:tcPr>
          <w:p w14:paraId="3C55CED9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339" w:type="pct"/>
            <w:noWrap/>
          </w:tcPr>
          <w:p w14:paraId="42ED3FC3" w14:textId="77777777" w:rsidR="00DA1C77" w:rsidRDefault="002A6B59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616" w:type="pct"/>
            <w:noWrap/>
          </w:tcPr>
          <w:p w14:paraId="22B3E905" w14:textId="77777777" w:rsidR="00DA1C77" w:rsidRDefault="002A6B59">
            <w:pPr>
              <w:jc w:val="center"/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</w:tr>
      <w:tr w:rsidR="008E5CA3" w14:paraId="51B68C22" w14:textId="77777777" w:rsidTr="008E5CA3">
        <w:tc>
          <w:tcPr>
            <w:tcW w:w="391" w:type="pct"/>
            <w:noWrap/>
          </w:tcPr>
          <w:p w14:paraId="57D800F8" w14:textId="77777777" w:rsidR="008E5CA3" w:rsidRDefault="008E5CA3" w:rsidP="008E5CA3">
            <w:r>
              <w:t>1</w:t>
            </w:r>
          </w:p>
        </w:tc>
        <w:tc>
          <w:tcPr>
            <w:tcW w:w="3654" w:type="pct"/>
            <w:noWrap/>
          </w:tcPr>
          <w:p w14:paraId="14AA05BC" w14:textId="77777777" w:rsidR="008E5CA3" w:rsidRDefault="008E5CA3" w:rsidP="008E5CA3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39" w:type="pct"/>
            <w:noWrap/>
          </w:tcPr>
          <w:p w14:paraId="59AAB664" w14:textId="77777777" w:rsidR="008E5CA3" w:rsidRDefault="008E5CA3" w:rsidP="008E5CA3">
            <w:pPr>
              <w:jc w:val="center"/>
            </w:pPr>
            <w:r>
              <w:rPr>
                <w:b/>
                <w:bCs/>
              </w:rPr>
              <w:t>8.75%</w:t>
            </w:r>
          </w:p>
        </w:tc>
        <w:tc>
          <w:tcPr>
            <w:tcW w:w="616" w:type="pct"/>
            <w:noWrap/>
          </w:tcPr>
          <w:p w14:paraId="052403E8" w14:textId="77777777" w:rsidR="008E5CA3" w:rsidRDefault="008E5CA3" w:rsidP="008E5CA3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8E5CA3" w14:paraId="781850C0" w14:textId="77777777" w:rsidTr="008E5CA3">
        <w:tc>
          <w:tcPr>
            <w:tcW w:w="391" w:type="pct"/>
            <w:noWrap/>
          </w:tcPr>
          <w:p w14:paraId="632ADEAC" w14:textId="77777777" w:rsidR="008E5CA3" w:rsidRDefault="008E5CA3" w:rsidP="008E5CA3">
            <w:r>
              <w:t>2</w:t>
            </w:r>
          </w:p>
        </w:tc>
        <w:tc>
          <w:tcPr>
            <w:tcW w:w="3654" w:type="pct"/>
            <w:noWrap/>
          </w:tcPr>
          <w:p w14:paraId="7EAD6304" w14:textId="77777777" w:rsidR="008E5CA3" w:rsidRDefault="008E5CA3" w:rsidP="008E5CA3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339" w:type="pct"/>
            <w:noWrap/>
          </w:tcPr>
          <w:p w14:paraId="5CBC9E4A" w14:textId="77777777" w:rsidR="008E5CA3" w:rsidRDefault="008E5CA3" w:rsidP="008E5CA3">
            <w:pPr>
              <w:jc w:val="center"/>
            </w:pPr>
            <w:r>
              <w:rPr>
                <w:b/>
                <w:bCs/>
              </w:rPr>
              <w:t>7.50%</w:t>
            </w:r>
          </w:p>
        </w:tc>
        <w:tc>
          <w:tcPr>
            <w:tcW w:w="616" w:type="pct"/>
            <w:noWrap/>
          </w:tcPr>
          <w:p w14:paraId="4B11773E" w14:textId="77777777" w:rsidR="008E5CA3" w:rsidRDefault="008E5CA3" w:rsidP="008E5CA3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8E5CA3" w14:paraId="3D91E38D" w14:textId="77777777" w:rsidTr="008E5CA3">
        <w:tc>
          <w:tcPr>
            <w:tcW w:w="391" w:type="pct"/>
            <w:noWrap/>
          </w:tcPr>
          <w:p w14:paraId="57DEBDAD" w14:textId="77777777" w:rsidR="008E5CA3" w:rsidRDefault="008E5CA3" w:rsidP="008E5CA3">
            <w:r>
              <w:t>3</w:t>
            </w:r>
          </w:p>
        </w:tc>
        <w:tc>
          <w:tcPr>
            <w:tcW w:w="3654" w:type="pct"/>
            <w:noWrap/>
          </w:tcPr>
          <w:p w14:paraId="171F6D4B" w14:textId="77777777" w:rsidR="008E5CA3" w:rsidRDefault="008E5CA3" w:rsidP="008E5CA3">
            <w:proofErr w:type="spellStart"/>
            <w:r>
              <w:t>Promosi</w:t>
            </w:r>
            <w:proofErr w:type="spellEnd"/>
          </w:p>
        </w:tc>
        <w:tc>
          <w:tcPr>
            <w:tcW w:w="339" w:type="pct"/>
            <w:noWrap/>
          </w:tcPr>
          <w:p w14:paraId="2BB088C0" w14:textId="77777777" w:rsidR="008E5CA3" w:rsidRDefault="008E5CA3" w:rsidP="008E5CA3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616" w:type="pct"/>
            <w:noWrap/>
          </w:tcPr>
          <w:p w14:paraId="2E7AF190" w14:textId="77777777" w:rsidR="008E5CA3" w:rsidRDefault="008E5CA3" w:rsidP="008E5CA3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</w:tbl>
    <w:p w14:paraId="20D36194" w14:textId="77777777" w:rsidR="00DA1C77" w:rsidRDefault="00DA1C77"/>
    <w:p w14:paraId="68533DEF" w14:textId="77777777" w:rsidR="00DA1C77" w:rsidRDefault="002A6B59">
      <w:r>
        <w:rPr>
          <w:b/>
          <w:bCs/>
        </w:rPr>
        <w:t xml:space="preserve">3. </w:t>
      </w:r>
      <w:proofErr w:type="spellStart"/>
      <w:r>
        <w:rPr>
          <w:b/>
          <w:bCs/>
        </w:rPr>
        <w:t>Menganalisis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inventarisasi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setiap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5C7BEB7D" w14:textId="77777777" w:rsidR="00DA1C77" w:rsidRDefault="002A6B59" w:rsidP="002300D0">
      <w:pPr>
        <w:numPr>
          <w:ilvl w:val="0"/>
          <w:numId w:val="7"/>
        </w:numPr>
        <w:jc w:val="both"/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1906094F" w14:textId="77777777" w:rsidR="00DA1C77" w:rsidRDefault="002A6B59" w:rsidP="002300D0">
      <w:pPr>
        <w:numPr>
          <w:ilvl w:val="0"/>
          <w:numId w:val="7"/>
        </w:num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p w14:paraId="179FC896" w14:textId="77777777" w:rsidR="00DA1C77" w:rsidRDefault="002A6B59">
      <w:pPr>
        <w:rPr>
          <w:b/>
          <w:bCs/>
        </w:rPr>
      </w:pPr>
      <w:proofErr w:type="spellStart"/>
      <w:r>
        <w:rPr>
          <w:b/>
          <w:bCs/>
        </w:rPr>
        <w:t>Kapasitas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1711"/>
        <w:gridCol w:w="1417"/>
        <w:gridCol w:w="1701"/>
        <w:gridCol w:w="1134"/>
        <w:gridCol w:w="1430"/>
        <w:gridCol w:w="1324"/>
      </w:tblGrid>
      <w:tr w:rsidR="00020509" w14:paraId="3A12E964" w14:textId="77777777" w:rsidTr="00B17214">
        <w:tc>
          <w:tcPr>
            <w:tcW w:w="524" w:type="dxa"/>
          </w:tcPr>
          <w:p w14:paraId="67DECE66" w14:textId="77777777" w:rsidR="00020509" w:rsidRDefault="00020509" w:rsidP="00B17214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1711" w:type="dxa"/>
          </w:tcPr>
          <w:p w14:paraId="69A109D3" w14:textId="77777777" w:rsidR="00020509" w:rsidRDefault="00020509" w:rsidP="00B17214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417" w:type="dxa"/>
          </w:tcPr>
          <w:p w14:paraId="6202DDA2" w14:textId="77777777" w:rsidR="00020509" w:rsidRDefault="00020509" w:rsidP="00B17214">
            <w:pPr>
              <w:jc w:val="center"/>
            </w:pPr>
            <w:r>
              <w:rPr>
                <w:b/>
                <w:bCs/>
              </w:rPr>
              <w:t>Man</w:t>
            </w:r>
          </w:p>
        </w:tc>
        <w:tc>
          <w:tcPr>
            <w:tcW w:w="1701" w:type="dxa"/>
          </w:tcPr>
          <w:p w14:paraId="22FD84F7" w14:textId="77777777" w:rsidR="00020509" w:rsidRDefault="00020509" w:rsidP="00B17214">
            <w:pPr>
              <w:jc w:val="center"/>
            </w:pPr>
            <w:r>
              <w:rPr>
                <w:b/>
                <w:bCs/>
              </w:rPr>
              <w:t>Method</w:t>
            </w:r>
          </w:p>
        </w:tc>
        <w:tc>
          <w:tcPr>
            <w:tcW w:w="1134" w:type="dxa"/>
          </w:tcPr>
          <w:p w14:paraId="72E2CDE5" w14:textId="77777777" w:rsidR="00020509" w:rsidRDefault="00020509" w:rsidP="00B17214">
            <w:pPr>
              <w:jc w:val="center"/>
            </w:pPr>
            <w:r>
              <w:rPr>
                <w:b/>
                <w:bCs/>
              </w:rPr>
              <w:t>Material</w:t>
            </w:r>
          </w:p>
        </w:tc>
        <w:tc>
          <w:tcPr>
            <w:tcW w:w="1430" w:type="dxa"/>
          </w:tcPr>
          <w:p w14:paraId="0201C60D" w14:textId="77777777" w:rsidR="00020509" w:rsidRDefault="00020509" w:rsidP="00B17214">
            <w:pPr>
              <w:jc w:val="center"/>
            </w:pPr>
            <w:r>
              <w:rPr>
                <w:b/>
                <w:bCs/>
              </w:rPr>
              <w:t>Money</w:t>
            </w:r>
          </w:p>
        </w:tc>
        <w:tc>
          <w:tcPr>
            <w:tcW w:w="1324" w:type="dxa"/>
          </w:tcPr>
          <w:p w14:paraId="19179DF1" w14:textId="77777777" w:rsidR="00020509" w:rsidRDefault="00020509" w:rsidP="00B17214">
            <w:pPr>
              <w:jc w:val="center"/>
            </w:pPr>
            <w:r>
              <w:rPr>
                <w:b/>
                <w:bCs/>
              </w:rPr>
              <w:t>Machine</w:t>
            </w:r>
          </w:p>
        </w:tc>
      </w:tr>
      <w:tr w:rsidR="00FC3C01" w14:paraId="00FE4C6E" w14:textId="77777777" w:rsidTr="00B17214">
        <w:tc>
          <w:tcPr>
            <w:tcW w:w="524" w:type="dxa"/>
          </w:tcPr>
          <w:p w14:paraId="02906CB6" w14:textId="77777777" w:rsidR="00FC3C01" w:rsidRDefault="00FC3C01" w:rsidP="00FC3C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11" w:type="dxa"/>
          </w:tcPr>
          <w:p w14:paraId="79A72B40" w14:textId="77777777" w:rsidR="00FC3C01" w:rsidRDefault="00FC3C01" w:rsidP="00FC3C01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417" w:type="dxa"/>
          </w:tcPr>
          <w:p w14:paraId="1D332BBE" w14:textId="77777777" w:rsidR="00FC3C01" w:rsidRDefault="00FC3C01" w:rsidP="00FC3C01">
            <w:pPr>
              <w:rPr>
                <w:b/>
                <w:bCs/>
              </w:rPr>
            </w:pPr>
            <w:r>
              <w:rPr>
                <w:spacing w:val="-2"/>
              </w:rPr>
              <w:t xml:space="preserve">Belum </w:t>
            </w:r>
            <w:proofErr w:type="spellStart"/>
            <w:r>
              <w:rPr>
                <w:spacing w:val="-4"/>
              </w:rPr>
              <w:t>semua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petugas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dilatih</w:t>
            </w:r>
            <w:proofErr w:type="spellEnd"/>
            <w:r>
              <w:rPr>
                <w:spacing w:val="-2"/>
              </w:rPr>
              <w:t xml:space="preserve"> dan </w:t>
            </w:r>
            <w:proofErr w:type="spellStart"/>
            <w:r>
              <w:rPr>
                <w:spacing w:val="-2"/>
              </w:rPr>
              <w:t>bersertifikat</w:t>
            </w:r>
            <w:proofErr w:type="spellEnd"/>
          </w:p>
        </w:tc>
        <w:tc>
          <w:tcPr>
            <w:tcW w:w="1701" w:type="dxa"/>
          </w:tcPr>
          <w:p w14:paraId="4F21DB62" w14:textId="77777777" w:rsidR="00FC3C01" w:rsidRPr="00897A73" w:rsidRDefault="00FC3C01" w:rsidP="00FC3C01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 xml:space="preserve">Pelatiha Petugas TGC bersertifikat belum masuk dalam perencanaan </w:t>
            </w:r>
          </w:p>
        </w:tc>
        <w:tc>
          <w:tcPr>
            <w:tcW w:w="1134" w:type="dxa"/>
          </w:tcPr>
          <w:p w14:paraId="60EA23C1" w14:textId="77777777" w:rsidR="00FC3C01" w:rsidRPr="00897A73" w:rsidRDefault="00FC3C01" w:rsidP="00FC3C01">
            <w:pPr>
              <w:pStyle w:val="TableParagraph"/>
              <w:rPr>
                <w:rFonts w:ascii="Arial"/>
                <w:bCs/>
                <w:sz w:val="20"/>
              </w:rPr>
            </w:pPr>
          </w:p>
        </w:tc>
        <w:tc>
          <w:tcPr>
            <w:tcW w:w="1430" w:type="dxa"/>
          </w:tcPr>
          <w:p w14:paraId="116A8533" w14:textId="77777777" w:rsidR="00FC3C01" w:rsidRDefault="00FC3C01" w:rsidP="00FC3C01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TGC </w:t>
            </w:r>
            <w:proofErr w:type="spellStart"/>
            <w:r>
              <w:t>bersertifikat</w:t>
            </w:r>
            <w:proofErr w:type="spellEnd"/>
          </w:p>
        </w:tc>
        <w:tc>
          <w:tcPr>
            <w:tcW w:w="1324" w:type="dxa"/>
          </w:tcPr>
          <w:p w14:paraId="3E84A016" w14:textId="77777777" w:rsidR="00FC3C01" w:rsidRDefault="00FC3C01" w:rsidP="00FC3C01">
            <w:pPr>
              <w:rPr>
                <w:b/>
                <w:bCs/>
              </w:rPr>
            </w:pPr>
          </w:p>
        </w:tc>
      </w:tr>
      <w:tr w:rsidR="00FC3C01" w14:paraId="447E9086" w14:textId="77777777" w:rsidTr="00B17214">
        <w:tc>
          <w:tcPr>
            <w:tcW w:w="524" w:type="dxa"/>
          </w:tcPr>
          <w:p w14:paraId="36C6C2AC" w14:textId="77777777" w:rsidR="00FC3C01" w:rsidRDefault="00FC3C01" w:rsidP="00FC3C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11" w:type="dxa"/>
          </w:tcPr>
          <w:p w14:paraId="0227087F" w14:textId="77777777" w:rsidR="00FC3C01" w:rsidRDefault="00FC3C01" w:rsidP="00FC3C01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417" w:type="dxa"/>
          </w:tcPr>
          <w:p w14:paraId="2E7D9E12" w14:textId="7F000610" w:rsidR="00FC3C01" w:rsidRPr="00991422" w:rsidRDefault="00991422" w:rsidP="00FC3C01">
            <w:r>
              <w:t xml:space="preserve">Belum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  <w:r>
              <w:t xml:space="preserve"> </w:t>
            </w:r>
            <w:proofErr w:type="spellStart"/>
            <w:r>
              <w:t>merespon</w:t>
            </w:r>
            <w:proofErr w:type="spellEnd"/>
            <w:r>
              <w:t xml:space="preserve"> alert &lt; 24 jam</w:t>
            </w:r>
            <w:r w:rsidR="007B7D36">
              <w:t xml:space="preserve"> dan </w:t>
            </w:r>
            <w:proofErr w:type="spellStart"/>
            <w:r w:rsidR="007B7D36">
              <w:t>dilaporkan</w:t>
            </w:r>
            <w:proofErr w:type="spellEnd"/>
            <w:r w:rsidR="007B7D36">
              <w:t xml:space="preserve"> </w:t>
            </w:r>
            <w:proofErr w:type="spellStart"/>
            <w:r w:rsidR="007B7D36">
              <w:t>ke</w:t>
            </w:r>
            <w:proofErr w:type="spellEnd"/>
            <w:r w:rsidR="007B7D36">
              <w:t xml:space="preserve"> SKDR</w:t>
            </w:r>
          </w:p>
        </w:tc>
        <w:tc>
          <w:tcPr>
            <w:tcW w:w="1701" w:type="dxa"/>
          </w:tcPr>
          <w:p w14:paraId="2425D948" w14:textId="77777777" w:rsidR="00FC3C01" w:rsidRPr="00991422" w:rsidRDefault="00FC3C01" w:rsidP="00FC3C01"/>
        </w:tc>
        <w:tc>
          <w:tcPr>
            <w:tcW w:w="1134" w:type="dxa"/>
          </w:tcPr>
          <w:p w14:paraId="5B0D673C" w14:textId="77777777" w:rsidR="00FC3C01" w:rsidRPr="00991422" w:rsidRDefault="00FC3C01" w:rsidP="00FC3C01"/>
        </w:tc>
        <w:tc>
          <w:tcPr>
            <w:tcW w:w="1430" w:type="dxa"/>
          </w:tcPr>
          <w:p w14:paraId="2C3E5EF6" w14:textId="77777777" w:rsidR="00FC3C01" w:rsidRPr="00991422" w:rsidRDefault="00FC3C01" w:rsidP="00FC3C01"/>
        </w:tc>
        <w:tc>
          <w:tcPr>
            <w:tcW w:w="1324" w:type="dxa"/>
          </w:tcPr>
          <w:p w14:paraId="6FCDC800" w14:textId="77777777" w:rsidR="00FC3C01" w:rsidRPr="00991422" w:rsidRDefault="00FC3C01" w:rsidP="00FC3C01"/>
        </w:tc>
      </w:tr>
      <w:tr w:rsidR="00FC3C01" w14:paraId="5E1C31C0" w14:textId="77777777" w:rsidTr="00B17214">
        <w:tc>
          <w:tcPr>
            <w:tcW w:w="524" w:type="dxa"/>
          </w:tcPr>
          <w:p w14:paraId="467B4D81" w14:textId="77777777" w:rsidR="00FC3C01" w:rsidRDefault="00FC3C01" w:rsidP="00FC3C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11" w:type="dxa"/>
          </w:tcPr>
          <w:p w14:paraId="03592C21" w14:textId="77777777" w:rsidR="00FC3C01" w:rsidRDefault="00FC3C01" w:rsidP="00FC3C01">
            <w:proofErr w:type="spellStart"/>
            <w:r>
              <w:t>Promosi</w:t>
            </w:r>
            <w:proofErr w:type="spellEnd"/>
          </w:p>
        </w:tc>
        <w:tc>
          <w:tcPr>
            <w:tcW w:w="1417" w:type="dxa"/>
          </w:tcPr>
          <w:p w14:paraId="0EFE8E70" w14:textId="77777777" w:rsidR="00FC3C01" w:rsidRDefault="00991422" w:rsidP="00FC3C01">
            <w:pPr>
              <w:rPr>
                <w:b/>
                <w:bCs/>
              </w:rPr>
            </w:pPr>
            <w:proofErr w:type="spellStart"/>
            <w:r>
              <w:t>Fasyankes</w:t>
            </w:r>
            <w:proofErr w:type="spellEnd"/>
            <w:r>
              <w:t xml:space="preserve"> dan Dinas</w:t>
            </w:r>
            <w:r>
              <w:rPr>
                <w:spacing w:val="-14"/>
              </w:rPr>
              <w:t xml:space="preserve"> </w:t>
            </w:r>
            <w:r>
              <w:t xml:space="preserve">Kesehatan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lagi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mempublikasi</w:t>
            </w:r>
            <w:r>
              <w:rPr>
                <w:spacing w:val="-2"/>
              </w:rPr>
              <w:lastRenderedPageBreak/>
              <w:t>kan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media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cetak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digital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r>
              <w:rPr>
                <w:spacing w:val="-2"/>
              </w:rPr>
              <w:t>COVID-19</w:t>
            </w:r>
          </w:p>
        </w:tc>
        <w:tc>
          <w:tcPr>
            <w:tcW w:w="1701" w:type="dxa"/>
          </w:tcPr>
          <w:p w14:paraId="56AB04C0" w14:textId="77777777" w:rsidR="00FC3C01" w:rsidRDefault="00991422" w:rsidP="00FC3C01">
            <w:pPr>
              <w:pStyle w:val="TableParagraph"/>
              <w:spacing w:line="276" w:lineRule="auto"/>
              <w:ind w:left="106" w:right="17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Update informasi </w:t>
            </w:r>
            <w:r>
              <w:rPr>
                <w:sz w:val="20"/>
              </w:rPr>
              <w:t>terkait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Covid- 19 sudah </w:t>
            </w:r>
            <w:r>
              <w:rPr>
                <w:spacing w:val="-2"/>
                <w:sz w:val="20"/>
              </w:rPr>
              <w:t>berkurang</w:t>
            </w:r>
          </w:p>
        </w:tc>
        <w:tc>
          <w:tcPr>
            <w:tcW w:w="1134" w:type="dxa"/>
          </w:tcPr>
          <w:p w14:paraId="79E21E13" w14:textId="77777777" w:rsidR="00FC3C01" w:rsidRDefault="00FC3C01" w:rsidP="00FC3C01">
            <w:pPr>
              <w:pStyle w:val="TableParagraph"/>
              <w:spacing w:line="276" w:lineRule="auto"/>
              <w:ind w:left="106" w:right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Kurangnya media promosi </w:t>
            </w:r>
            <w:r>
              <w:rPr>
                <w:sz w:val="20"/>
              </w:rPr>
              <w:t>terkait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Covid-</w:t>
            </w:r>
            <w:r>
              <w:rPr>
                <w:spacing w:val="-6"/>
                <w:sz w:val="20"/>
              </w:rPr>
              <w:t>19</w:t>
            </w:r>
          </w:p>
        </w:tc>
        <w:tc>
          <w:tcPr>
            <w:tcW w:w="1430" w:type="dxa"/>
          </w:tcPr>
          <w:p w14:paraId="72A8C76B" w14:textId="77777777" w:rsidR="00FC3C01" w:rsidRDefault="00FC3C01" w:rsidP="00FC3C01">
            <w:pPr>
              <w:pStyle w:val="TableParagraph"/>
              <w:spacing w:line="276" w:lineRule="auto"/>
              <w:ind w:left="105" w:right="350"/>
              <w:rPr>
                <w:sz w:val="20"/>
              </w:rPr>
            </w:pPr>
          </w:p>
        </w:tc>
        <w:tc>
          <w:tcPr>
            <w:tcW w:w="1324" w:type="dxa"/>
          </w:tcPr>
          <w:p w14:paraId="4FF75246" w14:textId="77777777" w:rsidR="00FC3C01" w:rsidRDefault="00FC3C01" w:rsidP="00FC3C01">
            <w:pPr>
              <w:pStyle w:val="TableParagraph"/>
              <w:spacing w:line="240" w:lineRule="auto"/>
              <w:ind w:left="104" w:right="121"/>
              <w:rPr>
                <w:sz w:val="20"/>
              </w:rPr>
            </w:pPr>
          </w:p>
        </w:tc>
      </w:tr>
    </w:tbl>
    <w:p w14:paraId="7AAD8949" w14:textId="77777777" w:rsidR="00DA1C77" w:rsidRDefault="00DA1C77"/>
    <w:p w14:paraId="6E789CFE" w14:textId="77777777" w:rsidR="00DA1C77" w:rsidRDefault="002A6B59">
      <w:r>
        <w:rPr>
          <w:b/>
          <w:bCs/>
        </w:rPr>
        <w:t xml:space="preserve">4. </w:t>
      </w:r>
      <w:proofErr w:type="spellStart"/>
      <w:r>
        <w:rPr>
          <w:b/>
          <w:bCs/>
        </w:rPr>
        <w:t>Poin</w:t>
      </w:r>
      <w:proofErr w:type="spellEnd"/>
      <w:r>
        <w:rPr>
          <w:b/>
          <w:bCs/>
        </w:rPr>
        <w:t xml:space="preserve">-point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harus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tbl>
      <w:tblPr>
        <w:tblStyle w:val="TableGrid"/>
        <w:tblW w:w="9241" w:type="dxa"/>
        <w:tblLook w:val="04A0" w:firstRow="1" w:lastRow="0" w:firstColumn="1" w:lastColumn="0" w:noHBand="0" w:noVBand="1"/>
      </w:tblPr>
      <w:tblGrid>
        <w:gridCol w:w="439"/>
        <w:gridCol w:w="8802"/>
      </w:tblGrid>
      <w:tr w:rsidR="00991422" w14:paraId="6DE6370F" w14:textId="77777777" w:rsidTr="00E633F0">
        <w:tc>
          <w:tcPr>
            <w:tcW w:w="439" w:type="dxa"/>
          </w:tcPr>
          <w:p w14:paraId="242BB6A2" w14:textId="77777777" w:rsidR="00991422" w:rsidRDefault="00991422" w:rsidP="00991422">
            <w:r>
              <w:t>1</w:t>
            </w:r>
          </w:p>
        </w:tc>
        <w:tc>
          <w:tcPr>
            <w:tcW w:w="8802" w:type="dxa"/>
          </w:tcPr>
          <w:p w14:paraId="3C0A3028" w14:textId="77777777" w:rsidR="00991422" w:rsidRDefault="00991422" w:rsidP="00991422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</w:tr>
      <w:tr w:rsidR="00991422" w14:paraId="04AA5E7E" w14:textId="77777777" w:rsidTr="00E633F0">
        <w:tc>
          <w:tcPr>
            <w:tcW w:w="439" w:type="dxa"/>
          </w:tcPr>
          <w:p w14:paraId="33DB340F" w14:textId="77777777" w:rsidR="00991422" w:rsidRDefault="00991422" w:rsidP="00991422">
            <w:r>
              <w:t>2</w:t>
            </w:r>
          </w:p>
        </w:tc>
        <w:tc>
          <w:tcPr>
            <w:tcW w:w="8802" w:type="dxa"/>
          </w:tcPr>
          <w:p w14:paraId="7B68F5CB" w14:textId="77777777" w:rsidR="00991422" w:rsidRDefault="00991422" w:rsidP="00991422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</w:tr>
      <w:tr w:rsidR="00991422" w14:paraId="22EC90FF" w14:textId="77777777" w:rsidTr="00E633F0">
        <w:tc>
          <w:tcPr>
            <w:tcW w:w="439" w:type="dxa"/>
          </w:tcPr>
          <w:p w14:paraId="16F7B110" w14:textId="77777777" w:rsidR="00991422" w:rsidRDefault="00991422" w:rsidP="00991422">
            <w:r>
              <w:t>3</w:t>
            </w:r>
          </w:p>
        </w:tc>
        <w:tc>
          <w:tcPr>
            <w:tcW w:w="8802" w:type="dxa"/>
          </w:tcPr>
          <w:p w14:paraId="37506983" w14:textId="77777777" w:rsidR="00991422" w:rsidRDefault="00991422" w:rsidP="00991422">
            <w:proofErr w:type="spellStart"/>
            <w:r>
              <w:t>Promosi</w:t>
            </w:r>
            <w:proofErr w:type="spellEnd"/>
          </w:p>
        </w:tc>
      </w:tr>
    </w:tbl>
    <w:p w14:paraId="68834846" w14:textId="77777777" w:rsidR="00DA1C77" w:rsidRDefault="00DA1C77"/>
    <w:p w14:paraId="0F7883C5" w14:textId="77777777" w:rsidR="00DA1C77" w:rsidRDefault="002A6B59">
      <w:pPr>
        <w:rPr>
          <w:b/>
          <w:bCs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Rekomendasi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"/>
        <w:gridCol w:w="2115"/>
        <w:gridCol w:w="2364"/>
        <w:gridCol w:w="1536"/>
        <w:gridCol w:w="1383"/>
        <w:gridCol w:w="1029"/>
      </w:tblGrid>
      <w:tr w:rsidR="00875EEB" w14:paraId="15457075" w14:textId="77777777" w:rsidTr="00DA5008">
        <w:tc>
          <w:tcPr>
            <w:tcW w:w="596" w:type="dxa"/>
          </w:tcPr>
          <w:p w14:paraId="1D63C3FB" w14:textId="77777777" w:rsidR="00875EEB" w:rsidRDefault="00F00694" w:rsidP="00875EEB">
            <w:r>
              <w:t>NO</w:t>
            </w:r>
          </w:p>
        </w:tc>
        <w:tc>
          <w:tcPr>
            <w:tcW w:w="2162" w:type="dxa"/>
          </w:tcPr>
          <w:p w14:paraId="17623C7E" w14:textId="77777777" w:rsidR="00875EEB" w:rsidRDefault="00F00694" w:rsidP="00875EEB">
            <w:r>
              <w:t>SUBKATEGORI</w:t>
            </w:r>
          </w:p>
        </w:tc>
        <w:tc>
          <w:tcPr>
            <w:tcW w:w="2434" w:type="dxa"/>
          </w:tcPr>
          <w:p w14:paraId="2EB76C1D" w14:textId="77777777" w:rsidR="00875EEB" w:rsidRDefault="00F00694" w:rsidP="00875EEB">
            <w:r>
              <w:t>REKOMENDASI</w:t>
            </w:r>
          </w:p>
        </w:tc>
        <w:tc>
          <w:tcPr>
            <w:tcW w:w="1569" w:type="dxa"/>
          </w:tcPr>
          <w:p w14:paraId="4DBB732B" w14:textId="77777777" w:rsidR="00875EEB" w:rsidRDefault="00F00694" w:rsidP="00875EEB">
            <w:r>
              <w:t>PIC</w:t>
            </w:r>
          </w:p>
        </w:tc>
        <w:tc>
          <w:tcPr>
            <w:tcW w:w="1407" w:type="dxa"/>
          </w:tcPr>
          <w:p w14:paraId="2B3E2246" w14:textId="77777777" w:rsidR="00875EEB" w:rsidRDefault="00F00694" w:rsidP="00875EEB">
            <w:r>
              <w:t>TIMELINE</w:t>
            </w:r>
          </w:p>
        </w:tc>
        <w:tc>
          <w:tcPr>
            <w:tcW w:w="1073" w:type="dxa"/>
          </w:tcPr>
          <w:p w14:paraId="09B58F41" w14:textId="77777777" w:rsidR="00875EEB" w:rsidRDefault="00F00694" w:rsidP="00875EEB">
            <w:r>
              <w:t>KET</w:t>
            </w:r>
          </w:p>
        </w:tc>
      </w:tr>
      <w:tr w:rsidR="00DA5008" w14:paraId="216B40CF" w14:textId="77777777" w:rsidTr="00DA5008">
        <w:tc>
          <w:tcPr>
            <w:tcW w:w="596" w:type="dxa"/>
          </w:tcPr>
          <w:p w14:paraId="23F7E2B1" w14:textId="77777777" w:rsidR="00DA5008" w:rsidRDefault="00DA5008" w:rsidP="00DA5008">
            <w:r>
              <w:t>1</w:t>
            </w:r>
          </w:p>
        </w:tc>
        <w:tc>
          <w:tcPr>
            <w:tcW w:w="2162" w:type="dxa"/>
          </w:tcPr>
          <w:p w14:paraId="77C05DE4" w14:textId="77777777" w:rsidR="00DA5008" w:rsidRDefault="00DA5008" w:rsidP="00DA5008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2434" w:type="dxa"/>
          </w:tcPr>
          <w:p w14:paraId="29DED982" w14:textId="77777777" w:rsidR="00DA5008" w:rsidRDefault="00DA5008" w:rsidP="00DA5008">
            <w:pPr>
              <w:pStyle w:val="TableParagraph"/>
              <w:spacing w:line="276" w:lineRule="auto"/>
              <w:ind w:right="71"/>
              <w:rPr>
                <w:sz w:val="20"/>
              </w:rPr>
            </w:pPr>
            <w:r>
              <w:rPr>
                <w:sz w:val="20"/>
              </w:rPr>
              <w:t>Kordinasi dengan Dinkes Provinsi terkait usulan Pelatihan TGC bersertifikat</w:t>
            </w:r>
          </w:p>
        </w:tc>
        <w:tc>
          <w:tcPr>
            <w:tcW w:w="1569" w:type="dxa"/>
          </w:tcPr>
          <w:p w14:paraId="654B166F" w14:textId="77777777" w:rsidR="00DA5008" w:rsidRDefault="00DA5008" w:rsidP="00DA5008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Bidang P2P Dinkes Kota Tebing Tinggi</w:t>
            </w:r>
          </w:p>
        </w:tc>
        <w:tc>
          <w:tcPr>
            <w:tcW w:w="1407" w:type="dxa"/>
          </w:tcPr>
          <w:p w14:paraId="0CA881BC" w14:textId="77777777" w:rsidR="00DA5008" w:rsidRDefault="00DA5008" w:rsidP="00DA5008">
            <w:pPr>
              <w:pStyle w:val="TableParagraph"/>
              <w:spacing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November 2025</w:t>
            </w:r>
          </w:p>
        </w:tc>
        <w:tc>
          <w:tcPr>
            <w:tcW w:w="1073" w:type="dxa"/>
          </w:tcPr>
          <w:p w14:paraId="3785C1DE" w14:textId="77777777" w:rsidR="00DA5008" w:rsidRDefault="00DA5008" w:rsidP="00DA5008"/>
        </w:tc>
      </w:tr>
      <w:tr w:rsidR="00DA5008" w14:paraId="43F09733" w14:textId="77777777" w:rsidTr="00DA5008">
        <w:tc>
          <w:tcPr>
            <w:tcW w:w="596" w:type="dxa"/>
          </w:tcPr>
          <w:p w14:paraId="2AA212E7" w14:textId="77777777" w:rsidR="00DA5008" w:rsidRDefault="00DA5008" w:rsidP="00DA5008">
            <w:r>
              <w:t>2</w:t>
            </w:r>
          </w:p>
        </w:tc>
        <w:tc>
          <w:tcPr>
            <w:tcW w:w="2162" w:type="dxa"/>
          </w:tcPr>
          <w:p w14:paraId="26BBE942" w14:textId="77777777" w:rsidR="00DA5008" w:rsidRDefault="00DA5008" w:rsidP="00DA5008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2434" w:type="dxa"/>
          </w:tcPr>
          <w:p w14:paraId="11F04B71" w14:textId="77777777" w:rsidR="00DA5008" w:rsidRDefault="00DA5008" w:rsidP="00DA5008">
            <w:pPr>
              <w:pStyle w:val="TableParagraph"/>
              <w:spacing w:line="276" w:lineRule="auto"/>
              <w:ind w:right="71"/>
              <w:rPr>
                <w:sz w:val="20"/>
              </w:rPr>
            </w:pPr>
            <w:r>
              <w:rPr>
                <w:sz w:val="20"/>
              </w:rPr>
              <w:t>Sosialisasi kepada petugas surveilans puskesmas terkait pelaporan SKDR &lt; 24 jam</w:t>
            </w:r>
          </w:p>
        </w:tc>
        <w:tc>
          <w:tcPr>
            <w:tcW w:w="1569" w:type="dxa"/>
          </w:tcPr>
          <w:p w14:paraId="4A8AE5F2" w14:textId="77777777" w:rsidR="00DA5008" w:rsidRDefault="00DA5008" w:rsidP="00DA5008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Surin Dinkes Kota Tebing Tinggi</w:t>
            </w:r>
          </w:p>
        </w:tc>
        <w:tc>
          <w:tcPr>
            <w:tcW w:w="1407" w:type="dxa"/>
          </w:tcPr>
          <w:p w14:paraId="4DA46216" w14:textId="77777777" w:rsidR="00DA5008" w:rsidRDefault="00DA5008" w:rsidP="00DA5008">
            <w:pPr>
              <w:pStyle w:val="TableParagraph"/>
              <w:spacing w:line="276" w:lineRule="auto"/>
              <w:ind w:left="14"/>
              <w:rPr>
                <w:sz w:val="20"/>
              </w:rPr>
            </w:pPr>
            <w:r>
              <w:rPr>
                <w:sz w:val="20"/>
              </w:rPr>
              <w:t>November 2025</w:t>
            </w:r>
          </w:p>
        </w:tc>
        <w:tc>
          <w:tcPr>
            <w:tcW w:w="1073" w:type="dxa"/>
          </w:tcPr>
          <w:p w14:paraId="3653B26C" w14:textId="77777777" w:rsidR="00DA5008" w:rsidRDefault="00DA5008" w:rsidP="00DA5008"/>
        </w:tc>
      </w:tr>
      <w:tr w:rsidR="00DA5008" w14:paraId="3C4B61F1" w14:textId="77777777" w:rsidTr="00DA5008">
        <w:tc>
          <w:tcPr>
            <w:tcW w:w="596" w:type="dxa"/>
          </w:tcPr>
          <w:p w14:paraId="7FE561AE" w14:textId="77777777" w:rsidR="00DA5008" w:rsidRDefault="00DA5008" w:rsidP="00DA5008">
            <w:r>
              <w:t>3</w:t>
            </w:r>
          </w:p>
        </w:tc>
        <w:tc>
          <w:tcPr>
            <w:tcW w:w="2162" w:type="dxa"/>
          </w:tcPr>
          <w:p w14:paraId="1DE14E78" w14:textId="77777777" w:rsidR="00DA5008" w:rsidRDefault="00DA5008" w:rsidP="00DA5008">
            <w:proofErr w:type="spellStart"/>
            <w:r>
              <w:t>Promosi</w:t>
            </w:r>
            <w:proofErr w:type="spellEnd"/>
          </w:p>
        </w:tc>
        <w:tc>
          <w:tcPr>
            <w:tcW w:w="2434" w:type="dxa"/>
          </w:tcPr>
          <w:p w14:paraId="678C079D" w14:textId="77777777" w:rsidR="00DA5008" w:rsidRDefault="00DA5008" w:rsidP="00DA5008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Mengusulkan penyediaan promosi terkait Covid-19 (media digital)</w:t>
            </w:r>
          </w:p>
        </w:tc>
        <w:tc>
          <w:tcPr>
            <w:tcW w:w="1569" w:type="dxa"/>
          </w:tcPr>
          <w:p w14:paraId="020D10D1" w14:textId="77777777" w:rsidR="00DA5008" w:rsidRDefault="00DA5008" w:rsidP="00DA5008">
            <w:pPr>
              <w:pStyle w:val="TableParagraph"/>
              <w:spacing w:line="229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PROMKES DINKES Kota T. Tinggi</w:t>
            </w:r>
          </w:p>
        </w:tc>
        <w:tc>
          <w:tcPr>
            <w:tcW w:w="1407" w:type="dxa"/>
          </w:tcPr>
          <w:p w14:paraId="4A4AE24A" w14:textId="77777777" w:rsidR="00DA5008" w:rsidRDefault="00DA5008" w:rsidP="00DA5008">
            <w:pPr>
              <w:pStyle w:val="TableParagraph"/>
              <w:spacing w:line="212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Oktober 2025</w:t>
            </w:r>
          </w:p>
        </w:tc>
        <w:tc>
          <w:tcPr>
            <w:tcW w:w="1073" w:type="dxa"/>
          </w:tcPr>
          <w:p w14:paraId="35D80BD9" w14:textId="77777777" w:rsidR="00DA5008" w:rsidRDefault="00DA5008" w:rsidP="00DA5008"/>
        </w:tc>
      </w:tr>
    </w:tbl>
    <w:p w14:paraId="32F939C9" w14:textId="77777777" w:rsidR="00875EEB" w:rsidRDefault="00875EEB"/>
    <w:p w14:paraId="1E2AA8B1" w14:textId="77777777" w:rsidR="00DA1C77" w:rsidRDefault="002A6B59">
      <w:r>
        <w:rPr>
          <w:b/>
          <w:bCs/>
        </w:rPr>
        <w:t xml:space="preserve">6. Tim </w:t>
      </w:r>
      <w:proofErr w:type="spellStart"/>
      <w:r>
        <w:rPr>
          <w:b/>
          <w:bCs/>
        </w:rPr>
        <w:t>penyusun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3796"/>
        <w:gridCol w:w="2806"/>
        <w:gridCol w:w="1961"/>
      </w:tblGrid>
      <w:tr w:rsidR="00DA1C77" w14:paraId="26847149" w14:textId="77777777" w:rsidTr="002A6B59">
        <w:tc>
          <w:tcPr>
            <w:tcW w:w="236" w:type="pct"/>
            <w:noWrap/>
            <w:vAlign w:val="center"/>
          </w:tcPr>
          <w:p w14:paraId="65964B84" w14:textId="77777777" w:rsidR="00DA1C77" w:rsidRDefault="002A6B59" w:rsidP="00AB08F8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2112" w:type="pct"/>
            <w:noWrap/>
            <w:vAlign w:val="center"/>
          </w:tcPr>
          <w:p w14:paraId="51DBF027" w14:textId="77777777" w:rsidR="00DA1C77" w:rsidRDefault="002A6B59" w:rsidP="00AB08F8">
            <w:pPr>
              <w:jc w:val="center"/>
            </w:pPr>
            <w:r>
              <w:rPr>
                <w:b/>
                <w:bCs/>
              </w:rPr>
              <w:t>Nama</w:t>
            </w:r>
          </w:p>
        </w:tc>
        <w:tc>
          <w:tcPr>
            <w:tcW w:w="1561" w:type="pct"/>
            <w:noWrap/>
            <w:vAlign w:val="center"/>
          </w:tcPr>
          <w:p w14:paraId="7D98E2E7" w14:textId="77777777" w:rsidR="00DA1C77" w:rsidRDefault="002A6B59" w:rsidP="00AB08F8">
            <w:pPr>
              <w:jc w:val="center"/>
            </w:pPr>
            <w:proofErr w:type="spellStart"/>
            <w:r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1092" w:type="pct"/>
            <w:noWrap/>
            <w:vAlign w:val="center"/>
          </w:tcPr>
          <w:p w14:paraId="6D45B6D8" w14:textId="77777777" w:rsidR="00DA1C77" w:rsidRDefault="002A6B59" w:rsidP="00AB08F8">
            <w:pPr>
              <w:jc w:val="center"/>
            </w:pPr>
            <w:proofErr w:type="spellStart"/>
            <w:r>
              <w:rPr>
                <w:b/>
                <w:bCs/>
              </w:rPr>
              <w:t>Instansi</w:t>
            </w:r>
            <w:proofErr w:type="spellEnd"/>
          </w:p>
        </w:tc>
      </w:tr>
      <w:tr w:rsidR="002A6B59" w14:paraId="4462CDD4" w14:textId="77777777" w:rsidTr="002A6B59">
        <w:tc>
          <w:tcPr>
            <w:tcW w:w="236" w:type="pct"/>
            <w:noWrap/>
          </w:tcPr>
          <w:p w14:paraId="41FAB7E4" w14:textId="77777777" w:rsidR="002A6B59" w:rsidRDefault="002A6B59" w:rsidP="002A6B59">
            <w:r>
              <w:t>1</w:t>
            </w:r>
          </w:p>
        </w:tc>
        <w:tc>
          <w:tcPr>
            <w:tcW w:w="2112" w:type="pct"/>
            <w:noWrap/>
          </w:tcPr>
          <w:p w14:paraId="4A6D6C69" w14:textId="2AA22526" w:rsidR="002A6B59" w:rsidRDefault="002A6B59" w:rsidP="002A6B59">
            <w:r>
              <w:t xml:space="preserve">Darwin </w:t>
            </w:r>
            <w:proofErr w:type="spellStart"/>
            <w:r>
              <w:t>Manik,SKM</w:t>
            </w:r>
            <w:proofErr w:type="spellEnd"/>
          </w:p>
        </w:tc>
        <w:tc>
          <w:tcPr>
            <w:tcW w:w="1561" w:type="pct"/>
            <w:noWrap/>
          </w:tcPr>
          <w:p w14:paraId="62E4D607" w14:textId="7866B72A" w:rsidR="002A6B59" w:rsidRDefault="002A6B59" w:rsidP="002A6B59">
            <w:pPr>
              <w:jc w:val="center"/>
            </w:pPr>
            <w:proofErr w:type="spellStart"/>
            <w:r>
              <w:t>Pengelola</w:t>
            </w:r>
            <w:proofErr w:type="spellEnd"/>
            <w:r>
              <w:t xml:space="preserve"> Data dan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1092" w:type="pct"/>
            <w:noWrap/>
          </w:tcPr>
          <w:p w14:paraId="7FF3BB3B" w14:textId="3628A16C" w:rsidR="002A6B59" w:rsidRDefault="002A6B59" w:rsidP="002A6B59">
            <w:pPr>
              <w:jc w:val="center"/>
            </w:pPr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T.Tinggi</w:t>
            </w:r>
            <w:proofErr w:type="spellEnd"/>
          </w:p>
        </w:tc>
      </w:tr>
      <w:tr w:rsidR="002A6B59" w14:paraId="49717C4B" w14:textId="77777777" w:rsidTr="002A6B59">
        <w:tc>
          <w:tcPr>
            <w:tcW w:w="236" w:type="pct"/>
            <w:noWrap/>
          </w:tcPr>
          <w:p w14:paraId="1D7F208C" w14:textId="77777777" w:rsidR="002A6B59" w:rsidRDefault="002A6B59" w:rsidP="002A6B59">
            <w:r>
              <w:t>2</w:t>
            </w:r>
          </w:p>
        </w:tc>
        <w:tc>
          <w:tcPr>
            <w:tcW w:w="2112" w:type="pct"/>
            <w:noWrap/>
          </w:tcPr>
          <w:p w14:paraId="31106F3B" w14:textId="68EEAA7A" w:rsidR="002A6B59" w:rsidRDefault="002A6B59" w:rsidP="002A6B59">
            <w:r>
              <w:t xml:space="preserve">Siti </w:t>
            </w:r>
            <w:proofErr w:type="spellStart"/>
            <w:r>
              <w:t>Hanifah</w:t>
            </w:r>
            <w:proofErr w:type="spellEnd"/>
            <w:r>
              <w:t xml:space="preserve"> </w:t>
            </w:r>
            <w:proofErr w:type="spellStart"/>
            <w:r>
              <w:t>Marpaung,S.Tr.Keb,Bdn</w:t>
            </w:r>
            <w:proofErr w:type="spellEnd"/>
          </w:p>
        </w:tc>
        <w:tc>
          <w:tcPr>
            <w:tcW w:w="1561" w:type="pct"/>
            <w:noWrap/>
          </w:tcPr>
          <w:p w14:paraId="5E87F223" w14:textId="7FC888F4" w:rsidR="002A6B59" w:rsidRDefault="002A6B59" w:rsidP="002A6B59">
            <w:r>
              <w:t xml:space="preserve"> </w:t>
            </w:r>
            <w:proofErr w:type="spellStart"/>
            <w:r>
              <w:t>Imunisasi</w:t>
            </w:r>
            <w:proofErr w:type="spellEnd"/>
          </w:p>
        </w:tc>
        <w:tc>
          <w:tcPr>
            <w:tcW w:w="1092" w:type="pct"/>
            <w:noWrap/>
          </w:tcPr>
          <w:p w14:paraId="20612267" w14:textId="0D238567" w:rsidR="002A6B59" w:rsidRDefault="002A6B59" w:rsidP="002A6B59">
            <w:pPr>
              <w:jc w:val="center"/>
            </w:pPr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T.Tinggi</w:t>
            </w:r>
            <w:proofErr w:type="spellEnd"/>
          </w:p>
        </w:tc>
      </w:tr>
      <w:tr w:rsidR="002A6B59" w14:paraId="7898A9C1" w14:textId="77777777" w:rsidTr="002A6B59">
        <w:tc>
          <w:tcPr>
            <w:tcW w:w="236" w:type="pct"/>
            <w:noWrap/>
          </w:tcPr>
          <w:p w14:paraId="21BA2FE6" w14:textId="77777777" w:rsidR="002A6B59" w:rsidRDefault="002A6B59" w:rsidP="002A6B59">
            <w:r>
              <w:t>3</w:t>
            </w:r>
          </w:p>
        </w:tc>
        <w:tc>
          <w:tcPr>
            <w:tcW w:w="2112" w:type="pct"/>
            <w:noWrap/>
          </w:tcPr>
          <w:p w14:paraId="7ECC5E8C" w14:textId="26C177F1" w:rsidR="002A6B59" w:rsidRDefault="002A6B59" w:rsidP="002A6B59">
            <w:r>
              <w:t xml:space="preserve">Hetty </w:t>
            </w:r>
            <w:proofErr w:type="spellStart"/>
            <w:r>
              <w:t>Juliani</w:t>
            </w:r>
            <w:proofErr w:type="spellEnd"/>
          </w:p>
        </w:tc>
        <w:tc>
          <w:tcPr>
            <w:tcW w:w="1561" w:type="pct"/>
            <w:noWrap/>
          </w:tcPr>
          <w:p w14:paraId="01541274" w14:textId="4B3AF1F3" w:rsidR="002A6B59" w:rsidRDefault="002A6B59" w:rsidP="002A6B59">
            <w:r>
              <w:t xml:space="preserve"> </w:t>
            </w:r>
            <w:proofErr w:type="spellStart"/>
            <w:r>
              <w:t>Surveilans</w:t>
            </w:r>
            <w:proofErr w:type="spellEnd"/>
          </w:p>
        </w:tc>
        <w:tc>
          <w:tcPr>
            <w:tcW w:w="1092" w:type="pct"/>
            <w:noWrap/>
          </w:tcPr>
          <w:p w14:paraId="1154ADB5" w14:textId="4E63C0F3" w:rsidR="002A6B59" w:rsidRDefault="002A6B59" w:rsidP="002A6B59">
            <w:r>
              <w:t xml:space="preserve">     </w:t>
            </w:r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T.Tinggi</w:t>
            </w:r>
            <w:proofErr w:type="spellEnd"/>
          </w:p>
        </w:tc>
      </w:tr>
    </w:tbl>
    <w:p w14:paraId="13B554E1" w14:textId="77777777" w:rsidR="007C1B78" w:rsidRDefault="007C1B78"/>
    <w:sectPr w:rsidR="007C1B7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DAB22F"/>
    <w:multiLevelType w:val="multilevel"/>
    <w:tmpl w:val="4406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B3BFA0B"/>
    <w:multiLevelType w:val="multilevel"/>
    <w:tmpl w:val="C33EB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C15D4B88"/>
    <w:multiLevelType w:val="multilevel"/>
    <w:tmpl w:val="C33EB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E9377709"/>
    <w:multiLevelType w:val="multilevel"/>
    <w:tmpl w:val="0104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BD953"/>
    <w:multiLevelType w:val="multilevel"/>
    <w:tmpl w:val="C33EBC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57F4A"/>
    <w:multiLevelType w:val="hybridMultilevel"/>
    <w:tmpl w:val="002279CE"/>
    <w:lvl w:ilvl="0" w:tplc="17EAD5FC">
      <w:start w:val="1"/>
      <w:numFmt w:val="bullet"/>
      <w:lvlText w:val="­"/>
      <w:lvlJc w:val="left"/>
      <w:pPr>
        <w:ind w:left="733" w:hanging="360"/>
      </w:pPr>
      <w:rPr>
        <w:rFonts w:ascii="Arial Narrow" w:hAnsi="Arial Narrow" w:hint="default"/>
      </w:rPr>
    </w:lvl>
    <w:lvl w:ilvl="1" w:tplc="3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3FA5DDFC"/>
    <w:multiLevelType w:val="multilevel"/>
    <w:tmpl w:val="520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435EA"/>
    <w:multiLevelType w:val="multilevel"/>
    <w:tmpl w:val="0250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A2196"/>
    <w:multiLevelType w:val="hybridMultilevel"/>
    <w:tmpl w:val="CC1E1DDE"/>
    <w:lvl w:ilvl="0" w:tplc="17EAD5FC">
      <w:start w:val="1"/>
      <w:numFmt w:val="bullet"/>
      <w:lvlText w:val="­"/>
      <w:lvlJc w:val="left"/>
      <w:pPr>
        <w:ind w:left="733" w:hanging="360"/>
      </w:pPr>
      <w:rPr>
        <w:rFonts w:ascii="Arial Narrow" w:hAnsi="Arial Narrow" w:hint="default"/>
      </w:rPr>
    </w:lvl>
    <w:lvl w:ilvl="1" w:tplc="3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" w15:restartNumberingAfterBreak="0">
    <w:nsid w:val="70E63937"/>
    <w:multiLevelType w:val="multilevel"/>
    <w:tmpl w:val="B468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77"/>
    <w:rsid w:val="00020509"/>
    <w:rsid w:val="00034BE5"/>
    <w:rsid w:val="000B5359"/>
    <w:rsid w:val="001202CE"/>
    <w:rsid w:val="0012142A"/>
    <w:rsid w:val="00171D85"/>
    <w:rsid w:val="00204201"/>
    <w:rsid w:val="002300D0"/>
    <w:rsid w:val="002A5E48"/>
    <w:rsid w:val="002A6B59"/>
    <w:rsid w:val="003011D6"/>
    <w:rsid w:val="00375861"/>
    <w:rsid w:val="00427810"/>
    <w:rsid w:val="00433330"/>
    <w:rsid w:val="00444FEE"/>
    <w:rsid w:val="004825FC"/>
    <w:rsid w:val="0048716A"/>
    <w:rsid w:val="004D06B5"/>
    <w:rsid w:val="004D3F3C"/>
    <w:rsid w:val="005665C2"/>
    <w:rsid w:val="00572CDA"/>
    <w:rsid w:val="005901C2"/>
    <w:rsid w:val="005A4851"/>
    <w:rsid w:val="005F4F9C"/>
    <w:rsid w:val="00744987"/>
    <w:rsid w:val="00762936"/>
    <w:rsid w:val="00777198"/>
    <w:rsid w:val="007B0A9E"/>
    <w:rsid w:val="007B7D36"/>
    <w:rsid w:val="007C1B78"/>
    <w:rsid w:val="00820326"/>
    <w:rsid w:val="00837EC3"/>
    <w:rsid w:val="008538FD"/>
    <w:rsid w:val="0085611E"/>
    <w:rsid w:val="008676A8"/>
    <w:rsid w:val="00872618"/>
    <w:rsid w:val="00875EEB"/>
    <w:rsid w:val="008E5CA3"/>
    <w:rsid w:val="008F4D3F"/>
    <w:rsid w:val="009170D2"/>
    <w:rsid w:val="00991422"/>
    <w:rsid w:val="009D04AD"/>
    <w:rsid w:val="009F4577"/>
    <w:rsid w:val="009F4E3F"/>
    <w:rsid w:val="00A42E9F"/>
    <w:rsid w:val="00AB08F8"/>
    <w:rsid w:val="00AB2646"/>
    <w:rsid w:val="00B17214"/>
    <w:rsid w:val="00B42C27"/>
    <w:rsid w:val="00BF6726"/>
    <w:rsid w:val="00C20BFB"/>
    <w:rsid w:val="00C26B9B"/>
    <w:rsid w:val="00C35354"/>
    <w:rsid w:val="00C4015A"/>
    <w:rsid w:val="00C733D2"/>
    <w:rsid w:val="00C803FB"/>
    <w:rsid w:val="00C805EF"/>
    <w:rsid w:val="00CC02BF"/>
    <w:rsid w:val="00D52266"/>
    <w:rsid w:val="00D8711D"/>
    <w:rsid w:val="00DA1C77"/>
    <w:rsid w:val="00DA5008"/>
    <w:rsid w:val="00DB21E4"/>
    <w:rsid w:val="00DF4EE8"/>
    <w:rsid w:val="00E3519D"/>
    <w:rsid w:val="00E633F0"/>
    <w:rsid w:val="00EB38A1"/>
    <w:rsid w:val="00ED3F50"/>
    <w:rsid w:val="00EF10E6"/>
    <w:rsid w:val="00F00694"/>
    <w:rsid w:val="00FC3C0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3099"/>
  <w15:docId w15:val="{642835E4-3C81-44CF-90F9-0E6D89DE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5A485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A4851"/>
    <w:pPr>
      <w:widowControl w:val="0"/>
      <w:autoSpaceDE w:val="0"/>
      <w:autoSpaceDN w:val="0"/>
      <w:spacing w:after="0" w:line="225" w:lineRule="exact"/>
      <w:ind w:left="13"/>
    </w:pPr>
    <w:rPr>
      <w:rFonts w:ascii="Arial MT" w:eastAsia="Arial MT" w:hAnsi="Arial MT" w:cs="Arial MT"/>
      <w:sz w:val="22"/>
      <w:szCs w:val="22"/>
      <w:lang w:val="ms" w:eastAsia="en-US"/>
    </w:rPr>
  </w:style>
  <w:style w:type="table" w:styleId="TableGrid">
    <w:name w:val="Table Grid"/>
    <w:basedOn w:val="TableNormal"/>
    <w:uiPriority w:val="39"/>
    <w:rsid w:val="005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64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6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HETTY JULIANI</dc:creator>
  <cp:keywords/>
  <dc:description/>
  <cp:lastModifiedBy>HETTY JULIANI</cp:lastModifiedBy>
  <cp:revision>5</cp:revision>
  <cp:lastPrinted>2025-11-03T00:27:00Z</cp:lastPrinted>
  <dcterms:created xsi:type="dcterms:W3CDTF">2025-11-03T01:00:00Z</dcterms:created>
  <dcterms:modified xsi:type="dcterms:W3CDTF">2025-11-03T01:19:00Z</dcterms:modified>
  <cp:category/>
</cp:coreProperties>
</file>